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E4" w:rsidRDefault="00AF6E66" w:rsidP="00CF1DE4">
      <w:pPr>
        <w:jc w:val="center"/>
        <w:rPr>
          <w:rFonts w:ascii="Arial" w:hAnsi="Arial" w:cs="Arial"/>
          <w:b/>
          <w:color w:val="000000" w:themeColor="text1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8C4E6B" w:rsidRDefault="008C4E6B" w:rsidP="008C4E6B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NÚMERO </w:t>
      </w:r>
      <w:r>
        <w:rPr>
          <w:rFonts w:ascii="Arial" w:hAnsi="Arial" w:cs="Arial"/>
          <w:b/>
          <w:szCs w:val="26"/>
        </w:rPr>
        <w:t>05 CINCO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8C4E6B" w:rsidRPr="00F35064" w:rsidRDefault="008C4E6B" w:rsidP="008C4E6B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8C4E6B" w:rsidRPr="00F35064" w:rsidRDefault="008C4E6B" w:rsidP="008C4E6B">
      <w:pPr>
        <w:jc w:val="center"/>
        <w:rPr>
          <w:rFonts w:ascii="Arial" w:hAnsi="Arial" w:cs="Arial"/>
          <w:b/>
          <w:szCs w:val="28"/>
        </w:rPr>
      </w:pPr>
    </w:p>
    <w:p w:rsidR="008C4E6B" w:rsidRPr="00F35064" w:rsidRDefault="008C4E6B" w:rsidP="008C4E6B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Noviembre</w:t>
      </w:r>
      <w:r w:rsidRPr="00F35064">
        <w:rPr>
          <w:rFonts w:ascii="Arial" w:hAnsi="Arial" w:cs="Arial"/>
          <w:szCs w:val="28"/>
          <w:u w:val="single"/>
        </w:rPr>
        <w:t xml:space="preserve"> del 2022.</w:t>
      </w:r>
    </w:p>
    <w:p w:rsidR="008C4E6B" w:rsidRPr="00F35064" w:rsidRDefault="008C4E6B" w:rsidP="008C4E6B">
      <w:pPr>
        <w:jc w:val="center"/>
        <w:rPr>
          <w:rFonts w:ascii="Arial" w:hAnsi="Arial" w:cs="Arial"/>
          <w:szCs w:val="28"/>
          <w:u w:val="single"/>
        </w:rPr>
      </w:pPr>
    </w:p>
    <w:p w:rsidR="008C4E6B" w:rsidRDefault="008C4E6B" w:rsidP="008C4E6B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:rsidR="008C4E6B" w:rsidRPr="00F35064" w:rsidRDefault="008C4E6B" w:rsidP="008C4E6B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:rsidR="00FA6B1D" w:rsidRPr="00B1622E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8C4E6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E33FE" w:rsidRPr="00FA6B1D" w:rsidRDefault="00FE33FE" w:rsidP="00FE33FE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Alejandro Barragan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Sánchez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FE33FE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Monica Reynoso Romero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12307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12307B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955E3E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12307B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bookmarkStart w:id="0" w:name="_GoBack"/>
            <w:bookmarkEnd w:id="0"/>
          </w:p>
        </w:tc>
      </w:tr>
    </w:tbl>
    <w:p w:rsidR="00056F4C" w:rsidRDefault="00056F4C" w:rsidP="00955E3E"/>
    <w:sectPr w:rsidR="00056F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66" w:rsidRDefault="00AF6E66" w:rsidP="008C4E6B">
      <w:r>
        <w:separator/>
      </w:r>
    </w:p>
  </w:endnote>
  <w:endnote w:type="continuationSeparator" w:id="0">
    <w:p w:rsidR="00AF6E66" w:rsidRDefault="00AF6E66" w:rsidP="008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66" w:rsidRDefault="00AF6E66" w:rsidP="008C4E6B">
      <w:r>
        <w:separator/>
      </w:r>
    </w:p>
  </w:footnote>
  <w:footnote w:type="continuationSeparator" w:id="0">
    <w:p w:rsidR="00AF6E66" w:rsidRDefault="00AF6E66" w:rsidP="008C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6B" w:rsidRDefault="008C4E6B">
    <w:pPr>
      <w:pStyle w:val="Encabezado"/>
    </w:pPr>
    <w:r>
      <w:rPr>
        <w:lang w:val="es-MX" w:eastAsia="es-MX"/>
      </w:rPr>
      <w:drawing>
        <wp:inline distT="0" distB="0" distL="0" distR="0" wp14:anchorId="5D38875B" wp14:editId="5CADA8CA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07060"/>
    <w:rsid w:val="00056F4C"/>
    <w:rsid w:val="0012307B"/>
    <w:rsid w:val="002E6734"/>
    <w:rsid w:val="003C1D57"/>
    <w:rsid w:val="008C4E6B"/>
    <w:rsid w:val="00955E3E"/>
    <w:rsid w:val="009B5D0E"/>
    <w:rsid w:val="00AF6E66"/>
    <w:rsid w:val="00C23AFB"/>
    <w:rsid w:val="00CF1DE4"/>
    <w:rsid w:val="00DF59FF"/>
    <w:rsid w:val="00F251B6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B5B9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5D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D0E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C4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E6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C4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6B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10</cp:revision>
  <cp:lastPrinted>2023-04-11T18:52:00Z</cp:lastPrinted>
  <dcterms:created xsi:type="dcterms:W3CDTF">2022-11-10T19:15:00Z</dcterms:created>
  <dcterms:modified xsi:type="dcterms:W3CDTF">2023-06-28T17:31:00Z</dcterms:modified>
</cp:coreProperties>
</file>