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FE13" w14:textId="77777777" w:rsidR="00840788" w:rsidRPr="00557004" w:rsidRDefault="00CC49D4" w:rsidP="00A059AD">
      <w:pPr>
        <w:jc w:val="both"/>
        <w:rPr>
          <w:rFonts w:eastAsia="Calibri"/>
          <w:b/>
          <w:sz w:val="22"/>
          <w:szCs w:val="22"/>
        </w:rPr>
      </w:pPr>
      <w:r w:rsidRPr="00557004">
        <w:rPr>
          <w:rFonts w:eastAsia="Calibri"/>
          <w:b/>
          <w:sz w:val="22"/>
          <w:szCs w:val="22"/>
        </w:rPr>
        <w:t xml:space="preserve">H. AYUNTAMIENTO CONSTITUCIONAL </w:t>
      </w:r>
    </w:p>
    <w:p w14:paraId="62DE08D9" w14:textId="77777777" w:rsidR="00840788" w:rsidRPr="00557004" w:rsidRDefault="00CC49D4" w:rsidP="00A059AD">
      <w:pPr>
        <w:jc w:val="both"/>
        <w:rPr>
          <w:rFonts w:eastAsia="Calibri"/>
          <w:b/>
          <w:sz w:val="22"/>
          <w:szCs w:val="22"/>
        </w:rPr>
      </w:pPr>
      <w:r w:rsidRPr="00557004">
        <w:rPr>
          <w:rFonts w:eastAsia="Calibri"/>
          <w:b/>
          <w:sz w:val="22"/>
          <w:szCs w:val="22"/>
        </w:rPr>
        <w:t xml:space="preserve">DE ZAPOTLÁN EL GRANDE, JALISCO </w:t>
      </w:r>
    </w:p>
    <w:p w14:paraId="7B0666E3" w14:textId="77777777" w:rsidR="00840788" w:rsidRPr="00557004" w:rsidRDefault="00CC49D4" w:rsidP="00A059AD">
      <w:pPr>
        <w:jc w:val="both"/>
        <w:rPr>
          <w:rFonts w:eastAsia="Calibri"/>
          <w:sz w:val="22"/>
          <w:szCs w:val="22"/>
        </w:rPr>
      </w:pPr>
      <w:r w:rsidRPr="00557004">
        <w:rPr>
          <w:rFonts w:eastAsia="Calibri"/>
          <w:b/>
          <w:sz w:val="22"/>
          <w:szCs w:val="22"/>
        </w:rPr>
        <w:t>PRESENTE</w:t>
      </w:r>
      <w:r w:rsidRPr="00557004">
        <w:rPr>
          <w:rFonts w:eastAsia="Calibri"/>
          <w:sz w:val="22"/>
          <w:szCs w:val="22"/>
        </w:rPr>
        <w:t>.</w:t>
      </w:r>
    </w:p>
    <w:p w14:paraId="3FA60E8C" w14:textId="77777777" w:rsidR="00840788" w:rsidRPr="00A059AD" w:rsidRDefault="00CC49D4" w:rsidP="00A059AD">
      <w:pPr>
        <w:spacing w:line="276" w:lineRule="auto"/>
        <w:jc w:val="both"/>
        <w:rPr>
          <w:rFonts w:eastAsia="Calibri"/>
          <w:sz w:val="22"/>
          <w:szCs w:val="22"/>
        </w:rPr>
      </w:pPr>
      <w:r w:rsidRPr="00A059AD">
        <w:rPr>
          <w:rFonts w:eastAsia="Calibri"/>
          <w:sz w:val="24"/>
          <w:szCs w:val="24"/>
        </w:rPr>
        <w:t xml:space="preserve"> </w:t>
      </w:r>
    </w:p>
    <w:p w14:paraId="7E75B425" w14:textId="6FB735F8" w:rsidR="00840788" w:rsidRPr="00DC69E4" w:rsidRDefault="00CC49D4" w:rsidP="00A059AD">
      <w:pPr>
        <w:spacing w:line="276" w:lineRule="auto"/>
        <w:jc w:val="both"/>
        <w:rPr>
          <w:rFonts w:eastAsia="Calibri"/>
          <w:sz w:val="24"/>
          <w:szCs w:val="24"/>
        </w:rPr>
      </w:pPr>
      <w:r w:rsidRPr="00A059AD">
        <w:rPr>
          <w:rFonts w:eastAsia="Calibri"/>
          <w:sz w:val="22"/>
          <w:szCs w:val="22"/>
        </w:rPr>
        <w:t xml:space="preserve">               </w:t>
      </w:r>
      <w:r w:rsidRPr="00DC69E4">
        <w:rPr>
          <w:rFonts w:eastAsia="Calibri"/>
          <w:sz w:val="24"/>
          <w:szCs w:val="24"/>
        </w:rPr>
        <w:t>Quien motiva y suscribe la presente, C</w:t>
      </w:r>
      <w:r w:rsidRPr="00DC69E4">
        <w:rPr>
          <w:rFonts w:eastAsia="Calibri"/>
          <w:b/>
          <w:sz w:val="24"/>
          <w:szCs w:val="24"/>
        </w:rPr>
        <w:t xml:space="preserve">. </w:t>
      </w:r>
      <w:r w:rsidR="00960B8F" w:rsidRPr="00DC69E4">
        <w:rPr>
          <w:rFonts w:eastAsia="Calibri"/>
          <w:b/>
          <w:sz w:val="24"/>
          <w:szCs w:val="24"/>
        </w:rPr>
        <w:t>Eva María de Jesús Barreto</w:t>
      </w:r>
      <w:r w:rsidRPr="00DC69E4">
        <w:rPr>
          <w:rFonts w:eastAsia="Calibri"/>
          <w:sz w:val="24"/>
          <w:szCs w:val="24"/>
        </w:rPr>
        <w:t xml:space="preserve">, en mi carácter de </w:t>
      </w:r>
      <w:r w:rsidR="00960B8F" w:rsidRPr="00DC69E4">
        <w:rPr>
          <w:rFonts w:eastAsia="Calibri"/>
          <w:sz w:val="24"/>
          <w:szCs w:val="24"/>
        </w:rPr>
        <w:t xml:space="preserve">Regidora </w:t>
      </w:r>
      <w:r w:rsidRPr="00DC69E4">
        <w:rPr>
          <w:rFonts w:eastAsia="Calibri"/>
          <w:sz w:val="24"/>
          <w:szCs w:val="24"/>
        </w:rPr>
        <w:t>President</w:t>
      </w:r>
      <w:r w:rsidR="00960B8F" w:rsidRPr="00DC69E4">
        <w:rPr>
          <w:rFonts w:eastAsia="Calibri"/>
          <w:sz w:val="24"/>
          <w:szCs w:val="24"/>
        </w:rPr>
        <w:t>a</w:t>
      </w:r>
      <w:r w:rsidRPr="00DC69E4">
        <w:rPr>
          <w:rFonts w:eastAsia="Calibri"/>
          <w:sz w:val="24"/>
          <w:szCs w:val="24"/>
        </w:rPr>
        <w:t xml:space="preserve"> </w:t>
      </w:r>
      <w:r w:rsidR="00960B8F" w:rsidRPr="00DC69E4">
        <w:rPr>
          <w:rFonts w:eastAsia="Calibri"/>
          <w:sz w:val="24"/>
          <w:szCs w:val="24"/>
        </w:rPr>
        <w:t xml:space="preserve">de la Comisión Edilicia Permanente de Derechos Humanos, Equidad de Género y Asuntos Indígenas de la Administración Pública </w:t>
      </w:r>
      <w:r w:rsidRPr="00DC69E4">
        <w:rPr>
          <w:rFonts w:eastAsia="Calibri"/>
          <w:sz w:val="24"/>
          <w:szCs w:val="24"/>
        </w:rPr>
        <w:t>Municipal de Zapotlán el Grande, Jalisco, con fundamento en lo dispuesto por los artículos 115 fracci</w:t>
      </w:r>
      <w:r w:rsidR="0018764F" w:rsidRPr="00DC69E4">
        <w:rPr>
          <w:rFonts w:eastAsia="Calibri"/>
          <w:sz w:val="24"/>
          <w:szCs w:val="24"/>
        </w:rPr>
        <w:t>ón</w:t>
      </w:r>
      <w:r w:rsidRPr="00DC69E4">
        <w:rPr>
          <w:rFonts w:eastAsia="Calibri"/>
          <w:sz w:val="24"/>
          <w:szCs w:val="24"/>
        </w:rPr>
        <w:t xml:space="preserve"> II de la Constitución Política de los Estados Unidos Mexicanos; 28 fracción IV de la Constitución Política del Estado de Jalisco; </w:t>
      </w:r>
      <w:r w:rsidR="0018764F" w:rsidRPr="00DC69E4">
        <w:rPr>
          <w:rFonts w:eastAsia="Calibri"/>
          <w:sz w:val="24"/>
          <w:szCs w:val="24"/>
        </w:rPr>
        <w:t xml:space="preserve">37 fracción II, </w:t>
      </w:r>
      <w:r w:rsidRPr="00DC69E4">
        <w:rPr>
          <w:rFonts w:eastAsia="Calibri"/>
          <w:sz w:val="24"/>
          <w:szCs w:val="24"/>
        </w:rPr>
        <w:t xml:space="preserve">38 fracciones </w:t>
      </w:r>
      <w:r w:rsidR="0018764F" w:rsidRPr="00DC69E4">
        <w:rPr>
          <w:rFonts w:eastAsia="Calibri"/>
          <w:sz w:val="24"/>
          <w:szCs w:val="24"/>
        </w:rPr>
        <w:t>XVII</w:t>
      </w:r>
      <w:r w:rsidRPr="00DC69E4">
        <w:rPr>
          <w:rFonts w:eastAsia="Calibri"/>
          <w:sz w:val="24"/>
          <w:szCs w:val="24"/>
        </w:rPr>
        <w:t xml:space="preserve"> y </w:t>
      </w:r>
      <w:r w:rsidR="0018764F" w:rsidRPr="00DC69E4">
        <w:rPr>
          <w:rFonts w:eastAsia="Calibri"/>
          <w:sz w:val="24"/>
          <w:szCs w:val="24"/>
        </w:rPr>
        <w:t xml:space="preserve">50 fracción </w:t>
      </w:r>
      <w:r w:rsidR="00B22235" w:rsidRPr="00DC69E4">
        <w:rPr>
          <w:rFonts w:eastAsia="Calibri"/>
          <w:sz w:val="24"/>
          <w:szCs w:val="24"/>
        </w:rPr>
        <w:t>VIII</w:t>
      </w:r>
      <w:r w:rsidRPr="00DC69E4">
        <w:rPr>
          <w:rFonts w:eastAsia="Calibri"/>
          <w:sz w:val="24"/>
          <w:szCs w:val="24"/>
        </w:rPr>
        <w:t xml:space="preserve"> de la Ley del Gobierno y la Administración Pública Municipal del Estado de Jalisco; 86, 87 fracción I</w:t>
      </w:r>
      <w:r w:rsidR="00B22235" w:rsidRPr="00DC69E4">
        <w:rPr>
          <w:rFonts w:eastAsia="Calibri"/>
          <w:sz w:val="24"/>
          <w:szCs w:val="24"/>
        </w:rPr>
        <w:t>I</w:t>
      </w:r>
      <w:r w:rsidRPr="00DC69E4">
        <w:rPr>
          <w:rFonts w:eastAsia="Calibri"/>
          <w:sz w:val="24"/>
          <w:szCs w:val="24"/>
        </w:rPr>
        <w:t>, 91</w:t>
      </w:r>
      <w:r w:rsidR="00CA362F" w:rsidRPr="00DC69E4">
        <w:rPr>
          <w:rFonts w:eastAsia="Calibri"/>
          <w:sz w:val="24"/>
          <w:szCs w:val="24"/>
        </w:rPr>
        <w:t xml:space="preserve"> </w:t>
      </w:r>
      <w:r w:rsidRPr="00DC69E4">
        <w:rPr>
          <w:rFonts w:eastAsia="Calibri"/>
          <w:sz w:val="24"/>
          <w:szCs w:val="24"/>
        </w:rPr>
        <w:t xml:space="preserve">y 100 del Reglamento Interior del Ayuntamiento de Zapotlán el Grande, Jalisco, me permito presentar a la consideración de éste H. Ayuntamiento en Pleno, la siguiente </w:t>
      </w:r>
      <w:r w:rsidRPr="00DC69E4">
        <w:rPr>
          <w:rFonts w:eastAsia="Calibri"/>
          <w:iCs/>
          <w:sz w:val="24"/>
          <w:szCs w:val="24"/>
        </w:rPr>
        <w:t xml:space="preserve"> </w:t>
      </w:r>
      <w:bookmarkStart w:id="0" w:name="_Hlk151136770"/>
      <w:r w:rsidR="005844ED" w:rsidRPr="00DC69E4">
        <w:rPr>
          <w:rFonts w:eastAsia="Calibri"/>
          <w:b/>
          <w:iCs/>
          <w:sz w:val="24"/>
          <w:szCs w:val="24"/>
        </w:rPr>
        <w:t xml:space="preserve">“INICIATIVA CON CARÁCTER DE DICTAMEN QUE AMPLÍA EL NÚMERO DE BENEFICIARIAS </w:t>
      </w:r>
      <w:r w:rsidR="005844ED" w:rsidRPr="00DC69E4">
        <w:rPr>
          <w:rFonts w:eastAsia="Calibri"/>
          <w:b/>
          <w:bCs/>
          <w:color w:val="000000"/>
          <w:sz w:val="24"/>
          <w:szCs w:val="24"/>
        </w:rPr>
        <w:t>Y MONTO ASIGNADO AL PROGRAMA TZAPOTLATENA MUJERES DE TRABAJO</w:t>
      </w:r>
      <w:bookmarkEnd w:id="0"/>
      <w:r w:rsidR="005844ED" w:rsidRPr="00DC69E4">
        <w:rPr>
          <w:rFonts w:eastAsia="Calibri"/>
          <w:b/>
          <w:bCs/>
          <w:color w:val="000000"/>
          <w:sz w:val="24"/>
          <w:szCs w:val="24"/>
        </w:rPr>
        <w:t xml:space="preserve"> 2024”</w:t>
      </w:r>
      <w:r w:rsidR="005844ED" w:rsidRPr="00DC69E4">
        <w:rPr>
          <w:rFonts w:eastAsia="Calibri"/>
          <w:sz w:val="24"/>
          <w:szCs w:val="24"/>
        </w:rPr>
        <w:t xml:space="preserve">, </w:t>
      </w:r>
      <w:r w:rsidRPr="00DC69E4">
        <w:rPr>
          <w:rFonts w:eastAsia="Calibri"/>
          <w:sz w:val="24"/>
          <w:szCs w:val="24"/>
        </w:rPr>
        <w:t xml:space="preserve">sirviendo de fundamento a la presente la siguiente: </w:t>
      </w:r>
    </w:p>
    <w:p w14:paraId="2CC89DA5" w14:textId="77777777" w:rsidR="00DC69E4" w:rsidRPr="00DC69E4" w:rsidRDefault="00DC69E4" w:rsidP="00A059AD">
      <w:pPr>
        <w:spacing w:line="276" w:lineRule="auto"/>
        <w:jc w:val="both"/>
        <w:rPr>
          <w:rFonts w:eastAsia="Calibri"/>
          <w:sz w:val="24"/>
          <w:szCs w:val="24"/>
        </w:rPr>
      </w:pPr>
    </w:p>
    <w:p w14:paraId="048CF5CB" w14:textId="77777777" w:rsidR="00840788" w:rsidRPr="00A059AD" w:rsidRDefault="00CC49D4" w:rsidP="00A059AD">
      <w:pPr>
        <w:spacing w:line="276" w:lineRule="auto"/>
        <w:jc w:val="center"/>
        <w:rPr>
          <w:rFonts w:eastAsia="Calibri"/>
          <w:b/>
          <w:bCs/>
          <w:sz w:val="22"/>
          <w:szCs w:val="22"/>
        </w:rPr>
      </w:pPr>
      <w:r w:rsidRPr="00A059AD">
        <w:rPr>
          <w:rFonts w:eastAsia="Calibri"/>
          <w:b/>
          <w:bCs/>
          <w:sz w:val="22"/>
          <w:szCs w:val="22"/>
        </w:rPr>
        <w:t>EXPOSICION DE MOTIVOS:</w:t>
      </w:r>
    </w:p>
    <w:p w14:paraId="2EBE1416" w14:textId="77777777" w:rsidR="00840788" w:rsidRPr="00A059AD" w:rsidRDefault="00840788" w:rsidP="00A059AD">
      <w:pPr>
        <w:spacing w:line="276" w:lineRule="auto"/>
        <w:rPr>
          <w:rFonts w:eastAsia="Calibri"/>
          <w:sz w:val="22"/>
          <w:szCs w:val="22"/>
        </w:rPr>
      </w:pPr>
    </w:p>
    <w:p w14:paraId="4D155154" w14:textId="5F1CA9E3" w:rsidR="00840788" w:rsidRPr="00DC69E4" w:rsidRDefault="00CC49D4" w:rsidP="00A059AD">
      <w:pPr>
        <w:pBdr>
          <w:top w:val="nil"/>
          <w:left w:val="nil"/>
          <w:bottom w:val="nil"/>
          <w:right w:val="nil"/>
          <w:between w:val="nil"/>
        </w:pBdr>
        <w:spacing w:line="276" w:lineRule="auto"/>
        <w:jc w:val="both"/>
        <w:rPr>
          <w:rFonts w:eastAsia="Calibri"/>
          <w:color w:val="000000"/>
          <w:sz w:val="24"/>
          <w:szCs w:val="24"/>
        </w:rPr>
      </w:pPr>
      <w:r w:rsidRPr="00DC69E4">
        <w:rPr>
          <w:rFonts w:eastAsia="Calibri"/>
          <w:b/>
          <w:color w:val="000000"/>
          <w:sz w:val="24"/>
          <w:szCs w:val="24"/>
        </w:rPr>
        <w:t xml:space="preserve">                I.- </w:t>
      </w:r>
      <w:r w:rsidRPr="00DC69E4">
        <w:rPr>
          <w:rFonts w:eastAsia="Calibri"/>
          <w:color w:val="000000"/>
          <w:sz w:val="24"/>
          <w:szCs w:val="24"/>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w:t>
      </w:r>
      <w:r w:rsidR="00205E2D" w:rsidRPr="00DC69E4">
        <w:rPr>
          <w:rFonts w:eastAsia="Calibri"/>
          <w:color w:val="000000"/>
          <w:sz w:val="24"/>
          <w:szCs w:val="24"/>
        </w:rPr>
        <w:t xml:space="preserve"> y 88 párrafo primero, que los municipios administran libremente </w:t>
      </w:r>
      <w:r w:rsidR="000B20EE" w:rsidRPr="00DC69E4">
        <w:rPr>
          <w:rFonts w:eastAsia="Calibri"/>
          <w:color w:val="000000"/>
          <w:sz w:val="24"/>
          <w:szCs w:val="24"/>
        </w:rPr>
        <w:t xml:space="preserve">su hacienda, la cual se formará de los rendimientos de los bienes que les pertenezcan, así como de las contribuciones y otros ingresos que el congreso establezcan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Por su parte los artículos 37 y 38 de </w:t>
      </w:r>
      <w:r w:rsidRPr="00DC69E4">
        <w:rPr>
          <w:rFonts w:eastAsia="Calibri"/>
          <w:color w:val="000000"/>
          <w:sz w:val="24"/>
          <w:szCs w:val="24"/>
        </w:rPr>
        <w:t xml:space="preserve">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w:t>
      </w:r>
      <w:r w:rsidRPr="00DC69E4">
        <w:rPr>
          <w:rFonts w:eastAsia="Calibri"/>
          <w:color w:val="000000"/>
          <w:sz w:val="24"/>
          <w:szCs w:val="24"/>
        </w:rPr>
        <w:lastRenderedPageBreak/>
        <w:t>demás relativos y aplicables del Reglamento Interior de Ayuntamiento del Municipio de Zapotlán El Grande, Jalisco.</w:t>
      </w:r>
    </w:p>
    <w:p w14:paraId="21F38A21" w14:textId="77777777" w:rsidR="000847D2" w:rsidRPr="00DC69E4" w:rsidRDefault="000847D2" w:rsidP="00A059AD">
      <w:pPr>
        <w:pBdr>
          <w:top w:val="nil"/>
          <w:left w:val="nil"/>
          <w:bottom w:val="nil"/>
          <w:right w:val="nil"/>
          <w:between w:val="nil"/>
        </w:pBdr>
        <w:spacing w:line="276" w:lineRule="auto"/>
        <w:jc w:val="both"/>
        <w:rPr>
          <w:rFonts w:eastAsia="Calibri"/>
          <w:color w:val="000000"/>
          <w:sz w:val="24"/>
          <w:szCs w:val="24"/>
        </w:rPr>
      </w:pPr>
    </w:p>
    <w:p w14:paraId="2CBAD097" w14:textId="57054131" w:rsidR="00ED39B1" w:rsidRPr="00DC69E4" w:rsidRDefault="000847D2" w:rsidP="00A059AD">
      <w:pPr>
        <w:pBdr>
          <w:top w:val="nil"/>
          <w:left w:val="nil"/>
          <w:bottom w:val="nil"/>
          <w:right w:val="nil"/>
          <w:between w:val="nil"/>
        </w:pBdr>
        <w:spacing w:line="276" w:lineRule="auto"/>
        <w:jc w:val="both"/>
        <w:rPr>
          <w:sz w:val="24"/>
          <w:szCs w:val="24"/>
        </w:rPr>
      </w:pPr>
      <w:r w:rsidRPr="00DC69E4">
        <w:rPr>
          <w:rFonts w:eastAsia="Calibri"/>
          <w:color w:val="000000"/>
          <w:sz w:val="24"/>
          <w:szCs w:val="24"/>
        </w:rPr>
        <w:tab/>
        <w:t xml:space="preserve">II.-Artículo </w:t>
      </w:r>
      <w:r w:rsidR="00735993" w:rsidRPr="00DC69E4">
        <w:rPr>
          <w:rFonts w:eastAsia="Calibri"/>
          <w:color w:val="000000"/>
          <w:sz w:val="24"/>
          <w:szCs w:val="24"/>
        </w:rPr>
        <w:t xml:space="preserve">214 fracción II de la ley de Hacienda Municipal del Estado de Jalisco, en el que señala que para el proyecto de Presupuesto de Egresos del Municipio se integrará entre otras cosas, </w:t>
      </w:r>
      <w:r w:rsidR="00D56F60" w:rsidRPr="00DC69E4">
        <w:rPr>
          <w:rFonts w:eastAsia="Calibri"/>
          <w:color w:val="000000"/>
          <w:sz w:val="24"/>
          <w:szCs w:val="24"/>
        </w:rPr>
        <w:t xml:space="preserve">de la </w:t>
      </w:r>
      <w:r w:rsidR="00D56F60" w:rsidRPr="00DC69E4">
        <w:rPr>
          <w:sz w:val="24"/>
          <w:szCs w:val="24"/>
        </w:rPr>
        <w:t>Descripción de los programas que integran el proyecto de presupuesto de egresos, señalando objetivos y prioridades globales, así como las dependencias y entes públicos municipales, responsables de su ejecución</w:t>
      </w:r>
      <w:r w:rsidR="00ED39B1" w:rsidRPr="00DC69E4">
        <w:rPr>
          <w:sz w:val="24"/>
          <w:szCs w:val="24"/>
        </w:rPr>
        <w:t>.</w:t>
      </w:r>
    </w:p>
    <w:p w14:paraId="232083CA" w14:textId="77777777" w:rsidR="000639CE" w:rsidRPr="000639CE" w:rsidRDefault="000639CE" w:rsidP="000639CE">
      <w:pPr>
        <w:pBdr>
          <w:top w:val="nil"/>
          <w:left w:val="nil"/>
          <w:bottom w:val="nil"/>
          <w:right w:val="nil"/>
          <w:between w:val="nil"/>
        </w:pBdr>
        <w:jc w:val="both"/>
        <w:rPr>
          <w:sz w:val="22"/>
          <w:szCs w:val="22"/>
        </w:rPr>
      </w:pPr>
    </w:p>
    <w:p w14:paraId="15D79DB7" w14:textId="4BD952C6" w:rsidR="00F03B8E" w:rsidRPr="00A059AD" w:rsidRDefault="00CC49D4" w:rsidP="00A059AD">
      <w:pPr>
        <w:pBdr>
          <w:top w:val="nil"/>
          <w:left w:val="nil"/>
          <w:bottom w:val="nil"/>
          <w:right w:val="nil"/>
          <w:between w:val="nil"/>
        </w:pBdr>
        <w:spacing w:line="276" w:lineRule="auto"/>
        <w:jc w:val="center"/>
        <w:rPr>
          <w:rFonts w:eastAsia="Calibri"/>
          <w:b/>
          <w:bCs/>
          <w:color w:val="000000"/>
          <w:sz w:val="22"/>
          <w:szCs w:val="22"/>
        </w:rPr>
      </w:pPr>
      <w:r w:rsidRPr="00A059AD">
        <w:rPr>
          <w:rFonts w:eastAsia="Calibri"/>
          <w:b/>
          <w:bCs/>
          <w:color w:val="000000"/>
          <w:sz w:val="22"/>
          <w:szCs w:val="22"/>
        </w:rPr>
        <w:t>ANTECEDENTES</w:t>
      </w:r>
    </w:p>
    <w:p w14:paraId="7221054C" w14:textId="77777777" w:rsidR="00840788" w:rsidRPr="00A059AD" w:rsidRDefault="00840788" w:rsidP="00557004">
      <w:pPr>
        <w:rPr>
          <w:rFonts w:eastAsia="Calibri"/>
          <w:sz w:val="22"/>
          <w:szCs w:val="22"/>
        </w:rPr>
      </w:pPr>
    </w:p>
    <w:p w14:paraId="1D3EA1EC" w14:textId="11505E19" w:rsidR="00CB20DF" w:rsidRPr="00DC69E4" w:rsidRDefault="00CC49D4" w:rsidP="00A059AD">
      <w:pPr>
        <w:spacing w:line="276" w:lineRule="auto"/>
        <w:jc w:val="both"/>
        <w:rPr>
          <w:rFonts w:eastAsia="Calibri"/>
          <w:sz w:val="24"/>
          <w:szCs w:val="24"/>
        </w:rPr>
      </w:pPr>
      <w:r w:rsidRPr="00DC69E4">
        <w:rPr>
          <w:rFonts w:eastAsia="Calibri"/>
          <w:sz w:val="24"/>
          <w:szCs w:val="24"/>
        </w:rPr>
        <w:t xml:space="preserve">              </w:t>
      </w:r>
      <w:r w:rsidR="002A2ACB" w:rsidRPr="00DC69E4">
        <w:rPr>
          <w:rFonts w:eastAsia="Calibri"/>
          <w:sz w:val="24"/>
          <w:szCs w:val="24"/>
        </w:rPr>
        <w:t>1</w:t>
      </w:r>
      <w:r w:rsidRPr="00DC69E4">
        <w:rPr>
          <w:rFonts w:eastAsia="Calibri"/>
          <w:sz w:val="24"/>
          <w:szCs w:val="24"/>
        </w:rPr>
        <w:t xml:space="preserve">.- </w:t>
      </w:r>
      <w:r w:rsidR="00CB20DF" w:rsidRPr="00DC69E4">
        <w:rPr>
          <w:rFonts w:eastAsia="Calibri"/>
          <w:sz w:val="24"/>
          <w:szCs w:val="24"/>
        </w:rPr>
        <w:t>Con fecha 23 veintitrés de noviembre del año 2023 en sesion ordinaria de ayuntamiento No. 44</w:t>
      </w:r>
      <w:r w:rsidR="00AC0658" w:rsidRPr="00DC69E4">
        <w:rPr>
          <w:rFonts w:eastAsia="Calibri"/>
          <w:sz w:val="24"/>
          <w:szCs w:val="24"/>
        </w:rPr>
        <w:t xml:space="preserve"> en el punto numero 12 del orden del día, se aprobó por mayoría, la INICIATIVA CON CARÁCTER DE DICTAMEN QUE AMPLIA EL NUMERO DE BENEFICIARIAS Y MONTO ASIGNADO AL PROGRAMA TZAAPOTLATENA MUJERES DE TRABAJO, </w:t>
      </w:r>
      <w:r w:rsidR="00AC0658" w:rsidRPr="00DC69E4">
        <w:rPr>
          <w:rFonts w:eastAsia="Calibri"/>
          <w:b/>
          <w:bCs/>
          <w:sz w:val="24"/>
          <w:szCs w:val="24"/>
        </w:rPr>
        <w:t xml:space="preserve"> </w:t>
      </w:r>
      <w:r w:rsidR="00AC0658" w:rsidRPr="00DC69E4">
        <w:rPr>
          <w:rFonts w:eastAsia="Calibri"/>
          <w:sz w:val="24"/>
          <w:szCs w:val="24"/>
        </w:rPr>
        <w:t xml:space="preserve">el cual, solicitó que se incrementara el numero de beneficiarias, a un total de 225 mujeres, puesto que todas las mujeres que trajeron su solicitud, </w:t>
      </w:r>
      <w:r w:rsidR="003829E2">
        <w:rPr>
          <w:rFonts w:eastAsia="Calibri"/>
          <w:sz w:val="24"/>
          <w:szCs w:val="24"/>
        </w:rPr>
        <w:t xml:space="preserve">la mayoría </w:t>
      </w:r>
      <w:r w:rsidR="00AC0658" w:rsidRPr="00DC69E4">
        <w:rPr>
          <w:rFonts w:eastAsia="Calibri"/>
          <w:sz w:val="24"/>
          <w:szCs w:val="24"/>
        </w:rPr>
        <w:t xml:space="preserve">cumplían con los requisitos, y acreditaban tener la necesidad de ingresar al programa. </w:t>
      </w:r>
    </w:p>
    <w:p w14:paraId="722E475C" w14:textId="77777777" w:rsidR="00CB20DF" w:rsidRPr="00DC69E4" w:rsidRDefault="00CB20DF" w:rsidP="000639CE">
      <w:pPr>
        <w:jc w:val="both"/>
        <w:rPr>
          <w:rFonts w:eastAsia="Calibri"/>
          <w:sz w:val="24"/>
          <w:szCs w:val="24"/>
        </w:rPr>
      </w:pPr>
    </w:p>
    <w:p w14:paraId="46C43E1C" w14:textId="017E0ECC" w:rsidR="00F03B8E" w:rsidRPr="00DC69E4" w:rsidRDefault="00CB20DF" w:rsidP="00CB20DF">
      <w:pPr>
        <w:spacing w:line="276" w:lineRule="auto"/>
        <w:ind w:firstLine="720"/>
        <w:jc w:val="both"/>
        <w:rPr>
          <w:rFonts w:eastAsia="Calibri"/>
          <w:b/>
          <w:bCs/>
          <w:sz w:val="24"/>
          <w:szCs w:val="24"/>
        </w:rPr>
      </w:pPr>
      <w:r w:rsidRPr="00DC69E4">
        <w:rPr>
          <w:rFonts w:eastAsia="Calibri"/>
          <w:sz w:val="24"/>
          <w:szCs w:val="24"/>
        </w:rPr>
        <w:t xml:space="preserve">  2.-</w:t>
      </w:r>
      <w:r w:rsidR="00F03B8E" w:rsidRPr="00DC69E4">
        <w:rPr>
          <w:rFonts w:eastAsia="Calibri"/>
          <w:sz w:val="24"/>
          <w:szCs w:val="24"/>
        </w:rPr>
        <w:t xml:space="preserve">Con fecha </w:t>
      </w:r>
      <w:r w:rsidR="00DB575E" w:rsidRPr="00DC69E4">
        <w:rPr>
          <w:rFonts w:eastAsia="Calibri"/>
          <w:sz w:val="24"/>
          <w:szCs w:val="24"/>
        </w:rPr>
        <w:t>2</w:t>
      </w:r>
      <w:r w:rsidRPr="00DC69E4">
        <w:rPr>
          <w:rFonts w:eastAsia="Calibri"/>
          <w:sz w:val="24"/>
          <w:szCs w:val="24"/>
        </w:rPr>
        <w:t>3</w:t>
      </w:r>
      <w:r w:rsidR="00F03B8E" w:rsidRPr="00DC69E4">
        <w:rPr>
          <w:rFonts w:eastAsia="Calibri"/>
          <w:sz w:val="24"/>
          <w:szCs w:val="24"/>
        </w:rPr>
        <w:t xml:space="preserve"> </w:t>
      </w:r>
      <w:r w:rsidRPr="00DC69E4">
        <w:rPr>
          <w:rFonts w:eastAsia="Calibri"/>
          <w:sz w:val="24"/>
          <w:szCs w:val="24"/>
        </w:rPr>
        <w:t>veintitrés</w:t>
      </w:r>
      <w:r w:rsidR="00F03B8E" w:rsidRPr="00DC69E4">
        <w:rPr>
          <w:rFonts w:eastAsia="Calibri"/>
          <w:sz w:val="24"/>
          <w:szCs w:val="24"/>
        </w:rPr>
        <w:t xml:space="preserve"> de </w:t>
      </w:r>
      <w:r w:rsidRPr="00DC69E4">
        <w:rPr>
          <w:rFonts w:eastAsia="Calibri"/>
          <w:sz w:val="24"/>
          <w:szCs w:val="24"/>
        </w:rPr>
        <w:t>enero</w:t>
      </w:r>
      <w:r w:rsidR="00F03B8E" w:rsidRPr="00DC69E4">
        <w:rPr>
          <w:rFonts w:eastAsia="Calibri"/>
          <w:sz w:val="24"/>
          <w:szCs w:val="24"/>
        </w:rPr>
        <w:t xml:space="preserve"> del año en curso, </w:t>
      </w:r>
      <w:r w:rsidR="00F56EE7" w:rsidRPr="00DC69E4">
        <w:rPr>
          <w:rFonts w:eastAsia="Calibri"/>
          <w:sz w:val="24"/>
          <w:szCs w:val="24"/>
        </w:rPr>
        <w:t xml:space="preserve">en Sesión </w:t>
      </w:r>
      <w:r w:rsidR="00F74B37" w:rsidRPr="00DC69E4">
        <w:rPr>
          <w:rFonts w:eastAsia="Calibri"/>
          <w:sz w:val="24"/>
          <w:szCs w:val="24"/>
        </w:rPr>
        <w:t xml:space="preserve">Extraordinaria </w:t>
      </w:r>
      <w:r w:rsidR="00ED6939" w:rsidRPr="00DC69E4">
        <w:rPr>
          <w:rFonts w:eastAsia="Calibri"/>
          <w:sz w:val="24"/>
          <w:szCs w:val="24"/>
        </w:rPr>
        <w:t xml:space="preserve">de Ayuntamiento número </w:t>
      </w:r>
      <w:r w:rsidR="00F74B37" w:rsidRPr="00DC69E4">
        <w:rPr>
          <w:rFonts w:eastAsia="Calibri"/>
          <w:sz w:val="24"/>
          <w:szCs w:val="24"/>
        </w:rPr>
        <w:t>79</w:t>
      </w:r>
      <w:r w:rsidR="00F56EE7" w:rsidRPr="00DC69E4">
        <w:rPr>
          <w:rFonts w:eastAsia="Calibri"/>
          <w:sz w:val="24"/>
          <w:szCs w:val="24"/>
        </w:rPr>
        <w:t xml:space="preserve"> en el punto número </w:t>
      </w:r>
      <w:r w:rsidR="00F74B37" w:rsidRPr="00DC69E4">
        <w:rPr>
          <w:rFonts w:eastAsia="Calibri"/>
          <w:sz w:val="24"/>
          <w:szCs w:val="24"/>
        </w:rPr>
        <w:t>04</w:t>
      </w:r>
      <w:r w:rsidR="00ED6939" w:rsidRPr="00DC69E4">
        <w:rPr>
          <w:rFonts w:eastAsia="Calibri"/>
          <w:sz w:val="24"/>
          <w:szCs w:val="24"/>
        </w:rPr>
        <w:t xml:space="preserve"> </w:t>
      </w:r>
      <w:r w:rsidR="00F56EE7" w:rsidRPr="00DC69E4">
        <w:rPr>
          <w:rFonts w:eastAsia="Calibri"/>
          <w:sz w:val="24"/>
          <w:szCs w:val="24"/>
        </w:rPr>
        <w:t xml:space="preserve">del orden del día </w:t>
      </w:r>
      <w:r w:rsidR="00DB575E" w:rsidRPr="00DC69E4">
        <w:rPr>
          <w:rFonts w:eastAsia="Calibri"/>
          <w:sz w:val="24"/>
          <w:szCs w:val="24"/>
        </w:rPr>
        <w:t>fue aprobado por mayoría absolu</w:t>
      </w:r>
      <w:r w:rsidR="00ED6939" w:rsidRPr="00DC69E4">
        <w:rPr>
          <w:rFonts w:eastAsia="Calibri"/>
          <w:sz w:val="24"/>
          <w:szCs w:val="24"/>
        </w:rPr>
        <w:t xml:space="preserve">ta </w:t>
      </w:r>
      <w:r w:rsidR="00F74B37" w:rsidRPr="00DC69E4">
        <w:rPr>
          <w:rFonts w:eastAsia="Calibri"/>
          <w:sz w:val="24"/>
          <w:szCs w:val="24"/>
        </w:rPr>
        <w:t xml:space="preserve">la </w:t>
      </w:r>
      <w:r w:rsidR="00F74B37" w:rsidRPr="00DC69E4">
        <w:rPr>
          <w:rFonts w:eastAsia="Calibri"/>
          <w:b/>
          <w:bCs/>
          <w:sz w:val="24"/>
          <w:szCs w:val="24"/>
        </w:rPr>
        <w:t>INICIATIVA DE ORDENAMIENTO MUNICIPAL QUE EMITE LA CONVOCATORIA PÚBLICA ABIERTA Y AUTORIZA LAS REGLAS DE OPERACIÓN DEL PROGRAMA “TZAPOTLATENA MUJERES DE TRABAJO 2024</w:t>
      </w:r>
      <w:r w:rsidR="00F74B37" w:rsidRPr="00DC69E4">
        <w:rPr>
          <w:rFonts w:eastAsia="Calibri"/>
          <w:sz w:val="24"/>
          <w:szCs w:val="24"/>
        </w:rPr>
        <w:t>”</w:t>
      </w:r>
      <w:r w:rsidR="00ED6939" w:rsidRPr="00DC69E4">
        <w:rPr>
          <w:rFonts w:eastAsia="Calibri"/>
          <w:sz w:val="24"/>
          <w:szCs w:val="24"/>
        </w:rPr>
        <w:t>.</w:t>
      </w:r>
      <w:r w:rsidR="00BE3E9F" w:rsidRPr="00DC69E4">
        <w:rPr>
          <w:rFonts w:eastAsia="Calibri"/>
          <w:sz w:val="24"/>
          <w:szCs w:val="24"/>
        </w:rPr>
        <w:t xml:space="preserve"> En el que se aprobó el apoyo económico de $2,</w:t>
      </w:r>
      <w:r w:rsidR="00F74B37" w:rsidRPr="00DC69E4">
        <w:rPr>
          <w:rFonts w:eastAsia="Calibri"/>
          <w:sz w:val="24"/>
          <w:szCs w:val="24"/>
        </w:rPr>
        <w:t>5</w:t>
      </w:r>
      <w:r w:rsidR="00BE3E9F" w:rsidRPr="00DC69E4">
        <w:rPr>
          <w:rFonts w:eastAsia="Calibri"/>
          <w:sz w:val="24"/>
          <w:szCs w:val="24"/>
        </w:rPr>
        <w:t xml:space="preserve">00.00 (Dos Mil </w:t>
      </w:r>
      <w:r w:rsidR="00F74B37" w:rsidRPr="00DC69E4">
        <w:rPr>
          <w:rFonts w:eastAsia="Calibri"/>
          <w:sz w:val="24"/>
          <w:szCs w:val="24"/>
        </w:rPr>
        <w:t xml:space="preserve">Quinientos </w:t>
      </w:r>
      <w:r w:rsidR="00BE3E9F" w:rsidRPr="00DC69E4">
        <w:rPr>
          <w:rFonts w:eastAsia="Calibri"/>
          <w:sz w:val="24"/>
          <w:szCs w:val="24"/>
        </w:rPr>
        <w:t xml:space="preserve">pesos 00/100 M.N.) por beneficiaria, apoyando a un total de </w:t>
      </w:r>
      <w:r w:rsidR="00F74B37" w:rsidRPr="00DC69E4">
        <w:rPr>
          <w:rFonts w:eastAsia="Calibri"/>
          <w:sz w:val="24"/>
          <w:szCs w:val="24"/>
        </w:rPr>
        <w:t>225</w:t>
      </w:r>
      <w:r w:rsidR="00BE3E9F" w:rsidRPr="00DC69E4">
        <w:rPr>
          <w:rFonts w:eastAsia="Calibri"/>
          <w:sz w:val="24"/>
          <w:szCs w:val="24"/>
        </w:rPr>
        <w:t xml:space="preserve"> mujeres que cubrieran el perfil requerido en la convocatoria, asignando para tal programa un total </w:t>
      </w:r>
      <w:r w:rsidR="00BE3E9F" w:rsidRPr="00DC69E4">
        <w:rPr>
          <w:rFonts w:eastAsia="Calibri"/>
          <w:b/>
          <w:bCs/>
          <w:sz w:val="24"/>
          <w:szCs w:val="24"/>
        </w:rPr>
        <w:t>de $</w:t>
      </w:r>
      <w:r w:rsidR="00F74B37" w:rsidRPr="00DC69E4">
        <w:rPr>
          <w:rFonts w:eastAsia="Calibri"/>
          <w:b/>
          <w:bCs/>
          <w:sz w:val="24"/>
          <w:szCs w:val="24"/>
        </w:rPr>
        <w:t>562</w:t>
      </w:r>
      <w:r w:rsidR="00BE3E9F" w:rsidRPr="00DC69E4">
        <w:rPr>
          <w:rFonts w:eastAsia="Calibri"/>
          <w:b/>
          <w:bCs/>
          <w:sz w:val="24"/>
          <w:szCs w:val="24"/>
        </w:rPr>
        <w:t>.</w:t>
      </w:r>
      <w:r w:rsidR="00F74B37" w:rsidRPr="00DC69E4">
        <w:rPr>
          <w:rFonts w:eastAsia="Calibri"/>
          <w:b/>
          <w:bCs/>
          <w:sz w:val="24"/>
          <w:szCs w:val="24"/>
        </w:rPr>
        <w:t>5</w:t>
      </w:r>
      <w:r w:rsidR="00BE3E9F" w:rsidRPr="00DC69E4">
        <w:rPr>
          <w:rFonts w:eastAsia="Calibri"/>
          <w:b/>
          <w:bCs/>
          <w:sz w:val="24"/>
          <w:szCs w:val="24"/>
        </w:rPr>
        <w:t>00.00 (</w:t>
      </w:r>
      <w:r w:rsidR="00F74B37" w:rsidRPr="00DC69E4">
        <w:rPr>
          <w:rFonts w:eastAsia="Calibri"/>
          <w:b/>
          <w:bCs/>
          <w:sz w:val="24"/>
          <w:szCs w:val="24"/>
        </w:rPr>
        <w:t>Quin</w:t>
      </w:r>
      <w:r w:rsidR="00BE3E9F" w:rsidRPr="00DC69E4">
        <w:rPr>
          <w:rFonts w:eastAsia="Calibri"/>
          <w:b/>
          <w:bCs/>
          <w:sz w:val="24"/>
          <w:szCs w:val="24"/>
        </w:rPr>
        <w:t xml:space="preserve">ientos </w:t>
      </w:r>
      <w:r w:rsidR="00F74B37" w:rsidRPr="00DC69E4">
        <w:rPr>
          <w:rFonts w:eastAsia="Calibri"/>
          <w:b/>
          <w:bCs/>
          <w:sz w:val="24"/>
          <w:szCs w:val="24"/>
        </w:rPr>
        <w:t xml:space="preserve">Sesenta y Dos </w:t>
      </w:r>
      <w:r w:rsidR="00BE3E9F" w:rsidRPr="00DC69E4">
        <w:rPr>
          <w:rFonts w:eastAsia="Calibri"/>
          <w:b/>
          <w:bCs/>
          <w:sz w:val="24"/>
          <w:szCs w:val="24"/>
        </w:rPr>
        <w:t xml:space="preserve">Mil </w:t>
      </w:r>
      <w:r w:rsidR="00F74B37" w:rsidRPr="00DC69E4">
        <w:rPr>
          <w:rFonts w:eastAsia="Calibri"/>
          <w:b/>
          <w:bCs/>
          <w:sz w:val="24"/>
          <w:szCs w:val="24"/>
        </w:rPr>
        <w:t xml:space="preserve">Quinientos </w:t>
      </w:r>
      <w:r w:rsidR="00BE3E9F" w:rsidRPr="00DC69E4">
        <w:rPr>
          <w:rFonts w:eastAsia="Calibri"/>
          <w:b/>
          <w:bCs/>
          <w:sz w:val="24"/>
          <w:szCs w:val="24"/>
        </w:rPr>
        <w:t>Pesos 00/100 M.N.)</w:t>
      </w:r>
    </w:p>
    <w:p w14:paraId="715B9925" w14:textId="77777777" w:rsidR="00A059AD" w:rsidRPr="00DC69E4" w:rsidRDefault="00A059AD" w:rsidP="000639CE">
      <w:pPr>
        <w:jc w:val="both"/>
        <w:rPr>
          <w:rFonts w:eastAsia="Calibri"/>
          <w:b/>
          <w:bCs/>
          <w:sz w:val="24"/>
          <w:szCs w:val="24"/>
        </w:rPr>
      </w:pPr>
    </w:p>
    <w:p w14:paraId="5CEA9AE6" w14:textId="1E58BA62" w:rsidR="00ED6939" w:rsidRPr="00DC69E4" w:rsidRDefault="00CB20DF" w:rsidP="00A059AD">
      <w:pPr>
        <w:spacing w:line="276" w:lineRule="auto"/>
        <w:ind w:firstLine="720"/>
        <w:jc w:val="both"/>
        <w:rPr>
          <w:rFonts w:eastAsia="Calibri"/>
          <w:b/>
          <w:bCs/>
          <w:sz w:val="24"/>
          <w:szCs w:val="24"/>
        </w:rPr>
      </w:pPr>
      <w:r w:rsidRPr="00DC69E4">
        <w:rPr>
          <w:rFonts w:eastAsia="Calibri"/>
          <w:sz w:val="24"/>
          <w:szCs w:val="24"/>
        </w:rPr>
        <w:t>3</w:t>
      </w:r>
      <w:r w:rsidR="00F03B8E" w:rsidRPr="00DC69E4">
        <w:rPr>
          <w:rFonts w:eastAsia="Calibri"/>
          <w:sz w:val="24"/>
          <w:szCs w:val="24"/>
        </w:rPr>
        <w:t>.-</w:t>
      </w:r>
      <w:r w:rsidR="00BE3E9F" w:rsidRPr="00DC69E4">
        <w:rPr>
          <w:rFonts w:eastAsia="Calibri"/>
          <w:sz w:val="24"/>
          <w:szCs w:val="24"/>
        </w:rPr>
        <w:t xml:space="preserve">Posteriormente </w:t>
      </w:r>
      <w:r w:rsidR="00ED6939" w:rsidRPr="00DC69E4">
        <w:rPr>
          <w:rFonts w:eastAsia="Calibri"/>
          <w:sz w:val="24"/>
          <w:szCs w:val="24"/>
        </w:rPr>
        <w:t xml:space="preserve">mediante oficio </w:t>
      </w:r>
      <w:r w:rsidR="00ED6939" w:rsidRPr="00DC69E4">
        <w:rPr>
          <w:rFonts w:eastAsia="Calibri"/>
          <w:b/>
          <w:bCs/>
          <w:sz w:val="24"/>
          <w:szCs w:val="24"/>
        </w:rPr>
        <w:t>DSIEMH/0</w:t>
      </w:r>
      <w:r w:rsidR="00976448">
        <w:rPr>
          <w:rFonts w:eastAsia="Calibri"/>
          <w:b/>
          <w:bCs/>
          <w:sz w:val="24"/>
          <w:szCs w:val="24"/>
        </w:rPr>
        <w:t>33</w:t>
      </w:r>
      <w:r w:rsidR="00ED6939" w:rsidRPr="00DC69E4">
        <w:rPr>
          <w:rFonts w:eastAsia="Calibri"/>
          <w:b/>
          <w:bCs/>
          <w:sz w:val="24"/>
          <w:szCs w:val="24"/>
        </w:rPr>
        <w:t>/202</w:t>
      </w:r>
      <w:r w:rsidR="00F74B37" w:rsidRPr="00DC69E4">
        <w:rPr>
          <w:rFonts w:eastAsia="Calibri"/>
          <w:b/>
          <w:bCs/>
          <w:sz w:val="24"/>
          <w:szCs w:val="24"/>
        </w:rPr>
        <w:t>4</w:t>
      </w:r>
      <w:r w:rsidR="00ED6939" w:rsidRPr="00DC69E4">
        <w:rPr>
          <w:rFonts w:eastAsia="Calibri"/>
          <w:sz w:val="24"/>
          <w:szCs w:val="24"/>
        </w:rPr>
        <w:t xml:space="preserve">, firmado por la </w:t>
      </w:r>
      <w:r w:rsidR="00ED6939" w:rsidRPr="00DC69E4">
        <w:rPr>
          <w:rFonts w:eastAsia="Calibri"/>
          <w:b/>
          <w:bCs/>
          <w:sz w:val="24"/>
          <w:szCs w:val="24"/>
        </w:rPr>
        <w:t>C. ALMA YADIRA FIGUEROA CORONEL</w:t>
      </w:r>
      <w:r w:rsidR="00ED6939" w:rsidRPr="00DC69E4">
        <w:rPr>
          <w:rFonts w:eastAsia="Calibri"/>
          <w:sz w:val="24"/>
          <w:szCs w:val="24"/>
        </w:rPr>
        <w:t xml:space="preserve"> Directora de Igualdad Sustantiva entre Mujeres y Hombres, recibido el día </w:t>
      </w:r>
      <w:r w:rsidR="00DD1A10">
        <w:rPr>
          <w:rFonts w:eastAsia="Calibri"/>
          <w:sz w:val="24"/>
          <w:szCs w:val="24"/>
        </w:rPr>
        <w:t>06</w:t>
      </w:r>
      <w:r w:rsidR="00ED6939" w:rsidRPr="00DC69E4">
        <w:rPr>
          <w:rFonts w:eastAsia="Calibri"/>
          <w:sz w:val="24"/>
          <w:szCs w:val="24"/>
        </w:rPr>
        <w:t xml:space="preserve"> de </w:t>
      </w:r>
      <w:r w:rsidR="00F74B37" w:rsidRPr="00DC69E4">
        <w:rPr>
          <w:rFonts w:eastAsia="Calibri"/>
          <w:sz w:val="24"/>
          <w:szCs w:val="24"/>
        </w:rPr>
        <w:t>febrero</w:t>
      </w:r>
      <w:r w:rsidR="00ED6939" w:rsidRPr="00DC69E4">
        <w:rPr>
          <w:rFonts w:eastAsia="Calibri"/>
          <w:sz w:val="24"/>
          <w:szCs w:val="24"/>
        </w:rPr>
        <w:t xml:space="preserve"> de este año</w:t>
      </w:r>
      <w:r w:rsidR="00BE3E9F" w:rsidRPr="00DC69E4">
        <w:rPr>
          <w:rFonts w:eastAsia="Calibri"/>
          <w:sz w:val="24"/>
          <w:szCs w:val="24"/>
        </w:rPr>
        <w:t>,</w:t>
      </w:r>
      <w:r w:rsidR="00ED6939" w:rsidRPr="00DC69E4">
        <w:rPr>
          <w:rFonts w:eastAsia="Calibri"/>
          <w:sz w:val="24"/>
          <w:szCs w:val="24"/>
        </w:rPr>
        <w:t xml:space="preserve"> en el que me informa</w:t>
      </w:r>
      <w:r w:rsidR="00AC0658" w:rsidRPr="00DC69E4">
        <w:rPr>
          <w:rFonts w:eastAsia="Calibri"/>
          <w:sz w:val="24"/>
          <w:szCs w:val="24"/>
        </w:rPr>
        <w:t xml:space="preserve"> </w:t>
      </w:r>
      <w:r w:rsidR="00B34420">
        <w:rPr>
          <w:rFonts w:eastAsia="Calibri"/>
          <w:sz w:val="24"/>
          <w:szCs w:val="24"/>
        </w:rPr>
        <w:t xml:space="preserve">que </w:t>
      </w:r>
      <w:r w:rsidR="003829E2">
        <w:rPr>
          <w:rFonts w:eastAsia="Calibri"/>
          <w:sz w:val="24"/>
          <w:szCs w:val="24"/>
        </w:rPr>
        <w:t>fueron recibidas</w:t>
      </w:r>
      <w:r w:rsidR="00976448">
        <w:rPr>
          <w:rFonts w:eastAsia="Calibri"/>
          <w:sz w:val="24"/>
          <w:szCs w:val="24"/>
        </w:rPr>
        <w:t xml:space="preserve"> un total de 370 nuevos registros de los cuales 200 cubren con los requisitos de </w:t>
      </w:r>
      <w:r w:rsidR="00ED6939" w:rsidRPr="00DC69E4">
        <w:rPr>
          <w:rFonts w:eastAsia="Calibri"/>
          <w:sz w:val="24"/>
          <w:szCs w:val="24"/>
        </w:rPr>
        <w:t>la convocatoria  abierta del programa “TZAPOTLATENA MUJERES DE TRABAJO</w:t>
      </w:r>
      <w:r w:rsidR="00F74B37" w:rsidRPr="00DC69E4">
        <w:rPr>
          <w:rFonts w:eastAsia="Calibri"/>
          <w:sz w:val="24"/>
          <w:szCs w:val="24"/>
        </w:rPr>
        <w:t xml:space="preserve"> 2024</w:t>
      </w:r>
      <w:r w:rsidR="00ED6939" w:rsidRPr="00DC69E4">
        <w:rPr>
          <w:rFonts w:eastAsia="Calibri"/>
          <w:sz w:val="24"/>
          <w:szCs w:val="24"/>
        </w:rPr>
        <w:t xml:space="preserve">” </w:t>
      </w:r>
      <w:r w:rsidR="00976448">
        <w:rPr>
          <w:rFonts w:eastAsia="Calibri"/>
          <w:sz w:val="24"/>
          <w:szCs w:val="24"/>
        </w:rPr>
        <w:t>motivo por el cual p</w:t>
      </w:r>
      <w:r w:rsidR="00ED6939" w:rsidRPr="00DC69E4">
        <w:rPr>
          <w:rFonts w:eastAsia="Calibri"/>
          <w:sz w:val="24"/>
          <w:szCs w:val="24"/>
        </w:rPr>
        <w:t xml:space="preserve">ide  </w:t>
      </w:r>
      <w:r w:rsidR="00BE3E9F" w:rsidRPr="00DC69E4">
        <w:rPr>
          <w:rFonts w:eastAsia="Calibri"/>
          <w:sz w:val="24"/>
          <w:szCs w:val="24"/>
        </w:rPr>
        <w:t xml:space="preserve">la ampliación al </w:t>
      </w:r>
      <w:r w:rsidR="00ED6939" w:rsidRPr="00DC69E4">
        <w:rPr>
          <w:rFonts w:eastAsia="Calibri"/>
          <w:sz w:val="24"/>
          <w:szCs w:val="24"/>
        </w:rPr>
        <w:t>presupuesto para dicho programa</w:t>
      </w:r>
      <w:r w:rsidR="00BE3E9F" w:rsidRPr="00DC69E4">
        <w:rPr>
          <w:rFonts w:eastAsia="Calibri"/>
          <w:sz w:val="24"/>
          <w:szCs w:val="24"/>
        </w:rPr>
        <w:t xml:space="preserve">, esto con la finalidad de apoyar a </w:t>
      </w:r>
      <w:r w:rsidR="00AC0658" w:rsidRPr="00DC69E4">
        <w:rPr>
          <w:rFonts w:eastAsia="Calibri"/>
          <w:sz w:val="24"/>
          <w:szCs w:val="24"/>
        </w:rPr>
        <w:t>2</w:t>
      </w:r>
      <w:r w:rsidR="00F57D74" w:rsidRPr="00DC69E4">
        <w:rPr>
          <w:rFonts w:eastAsia="Calibri"/>
          <w:sz w:val="24"/>
          <w:szCs w:val="24"/>
        </w:rPr>
        <w:t>00</w:t>
      </w:r>
      <w:r w:rsidR="00BE3E9F" w:rsidRPr="00DC69E4">
        <w:rPr>
          <w:rFonts w:eastAsia="Calibri"/>
          <w:sz w:val="24"/>
          <w:szCs w:val="24"/>
        </w:rPr>
        <w:t xml:space="preserve"> </w:t>
      </w:r>
      <w:r w:rsidR="00BE3E9F" w:rsidRPr="00DC69E4">
        <w:rPr>
          <w:rFonts w:eastAsia="Calibri"/>
          <w:sz w:val="24"/>
          <w:szCs w:val="24"/>
        </w:rPr>
        <w:lastRenderedPageBreak/>
        <w:t xml:space="preserve">beneficiarias más, </w:t>
      </w:r>
      <w:r w:rsidR="00BE3E9F" w:rsidRPr="00DC69E4">
        <w:rPr>
          <w:rFonts w:eastAsia="Calibri"/>
          <w:b/>
          <w:bCs/>
          <w:sz w:val="24"/>
          <w:szCs w:val="24"/>
        </w:rPr>
        <w:t xml:space="preserve">dando un total de </w:t>
      </w:r>
      <w:r w:rsidR="00AC0658" w:rsidRPr="00DC69E4">
        <w:rPr>
          <w:rFonts w:eastAsia="Calibri"/>
          <w:b/>
          <w:bCs/>
          <w:sz w:val="24"/>
          <w:szCs w:val="24"/>
        </w:rPr>
        <w:t>4</w:t>
      </w:r>
      <w:r w:rsidR="00BE3E9F" w:rsidRPr="00DC69E4">
        <w:rPr>
          <w:rFonts w:eastAsia="Calibri"/>
          <w:b/>
          <w:bCs/>
          <w:sz w:val="24"/>
          <w:szCs w:val="24"/>
        </w:rPr>
        <w:t>25 mujeres aspirantes</w:t>
      </w:r>
      <w:r w:rsidR="00BE3E9F" w:rsidRPr="00DC69E4">
        <w:rPr>
          <w:rFonts w:eastAsia="Calibri"/>
          <w:sz w:val="24"/>
          <w:szCs w:val="24"/>
        </w:rPr>
        <w:t xml:space="preserve"> al apoyo </w:t>
      </w:r>
      <w:r w:rsidR="00AC0658" w:rsidRPr="00DC69E4">
        <w:rPr>
          <w:rFonts w:eastAsia="Calibri"/>
          <w:sz w:val="24"/>
          <w:szCs w:val="24"/>
        </w:rPr>
        <w:t xml:space="preserve">económico </w:t>
      </w:r>
      <w:r w:rsidR="00BE3E9F" w:rsidRPr="00DC69E4">
        <w:rPr>
          <w:rFonts w:eastAsia="Calibri"/>
          <w:sz w:val="24"/>
          <w:szCs w:val="24"/>
        </w:rPr>
        <w:t>de  $2,</w:t>
      </w:r>
      <w:r w:rsidR="00F57D74" w:rsidRPr="00DC69E4">
        <w:rPr>
          <w:rFonts w:eastAsia="Calibri"/>
          <w:sz w:val="24"/>
          <w:szCs w:val="24"/>
        </w:rPr>
        <w:t>5</w:t>
      </w:r>
      <w:r w:rsidR="00BE3E9F" w:rsidRPr="00DC69E4">
        <w:rPr>
          <w:rFonts w:eastAsia="Calibri"/>
          <w:sz w:val="24"/>
          <w:szCs w:val="24"/>
        </w:rPr>
        <w:t xml:space="preserve">00.00 (Dos mil </w:t>
      </w:r>
      <w:r w:rsidR="00F57D74" w:rsidRPr="00DC69E4">
        <w:rPr>
          <w:rFonts w:eastAsia="Calibri"/>
          <w:sz w:val="24"/>
          <w:szCs w:val="24"/>
        </w:rPr>
        <w:t xml:space="preserve">Quinientos </w:t>
      </w:r>
      <w:r w:rsidR="00BE3E9F" w:rsidRPr="00DC69E4">
        <w:rPr>
          <w:rFonts w:eastAsia="Calibri"/>
          <w:sz w:val="24"/>
          <w:szCs w:val="24"/>
        </w:rPr>
        <w:t>Pesos 00/100 M.N.)</w:t>
      </w:r>
      <w:r w:rsidR="004327DB">
        <w:rPr>
          <w:rFonts w:eastAsia="Calibri"/>
          <w:sz w:val="24"/>
          <w:szCs w:val="24"/>
        </w:rPr>
        <w:t xml:space="preserve">; </w:t>
      </w:r>
      <w:r w:rsidR="00BE3E9F" w:rsidRPr="00DC69E4">
        <w:rPr>
          <w:rFonts w:eastAsia="Calibri"/>
          <w:sz w:val="24"/>
          <w:szCs w:val="24"/>
        </w:rPr>
        <w:t xml:space="preserve">y por ende el aumento al monto asignado a dicho programa el cual sería de  </w:t>
      </w:r>
      <w:r w:rsidR="00BE3E9F" w:rsidRPr="00DC69E4">
        <w:rPr>
          <w:rFonts w:eastAsia="Calibri"/>
          <w:b/>
          <w:bCs/>
          <w:sz w:val="24"/>
          <w:szCs w:val="24"/>
        </w:rPr>
        <w:t>$5</w:t>
      </w:r>
      <w:r w:rsidR="00F57D74" w:rsidRPr="00DC69E4">
        <w:rPr>
          <w:rFonts w:eastAsia="Calibri"/>
          <w:b/>
          <w:bCs/>
          <w:sz w:val="24"/>
          <w:szCs w:val="24"/>
        </w:rPr>
        <w:t>0</w:t>
      </w:r>
      <w:r w:rsidR="00BE3E9F" w:rsidRPr="00DC69E4">
        <w:rPr>
          <w:rFonts w:eastAsia="Calibri"/>
          <w:b/>
          <w:bCs/>
          <w:sz w:val="24"/>
          <w:szCs w:val="24"/>
        </w:rPr>
        <w:t>0,000.00 (</w:t>
      </w:r>
      <w:r w:rsidR="00F57D74" w:rsidRPr="00DC69E4">
        <w:rPr>
          <w:rFonts w:eastAsia="Calibri"/>
          <w:b/>
          <w:bCs/>
          <w:sz w:val="24"/>
          <w:szCs w:val="24"/>
        </w:rPr>
        <w:t>Quinientos</w:t>
      </w:r>
      <w:r w:rsidR="00BE3E9F" w:rsidRPr="00DC69E4">
        <w:rPr>
          <w:rFonts w:eastAsia="Calibri"/>
          <w:b/>
          <w:bCs/>
          <w:sz w:val="24"/>
          <w:szCs w:val="24"/>
        </w:rPr>
        <w:t xml:space="preserve"> Mil Pesos 00/100 M.N.)</w:t>
      </w:r>
      <w:r w:rsidR="00BE3E9F" w:rsidRPr="00DC69E4">
        <w:rPr>
          <w:rFonts w:eastAsia="Calibri"/>
          <w:sz w:val="24"/>
          <w:szCs w:val="24"/>
        </w:rPr>
        <w:t xml:space="preserve"> </w:t>
      </w:r>
      <w:proofErr w:type="spellStart"/>
      <w:r w:rsidR="00BE3E9F" w:rsidRPr="00DC69E4">
        <w:rPr>
          <w:rFonts w:eastAsia="Calibri"/>
          <w:sz w:val="24"/>
          <w:szCs w:val="24"/>
        </w:rPr>
        <w:t>mas</w:t>
      </w:r>
      <w:proofErr w:type="spellEnd"/>
      <w:r w:rsidR="004327DB">
        <w:rPr>
          <w:rFonts w:eastAsia="Calibri"/>
          <w:sz w:val="24"/>
          <w:szCs w:val="24"/>
        </w:rPr>
        <w:t>.</w:t>
      </w:r>
    </w:p>
    <w:p w14:paraId="758A37F8" w14:textId="77777777" w:rsidR="00A059AD" w:rsidRPr="00DC69E4" w:rsidRDefault="00A059AD" w:rsidP="000639CE">
      <w:pPr>
        <w:ind w:firstLine="720"/>
        <w:jc w:val="both"/>
        <w:rPr>
          <w:rFonts w:eastAsia="Calibri"/>
          <w:sz w:val="24"/>
          <w:szCs w:val="24"/>
        </w:rPr>
      </w:pPr>
    </w:p>
    <w:p w14:paraId="424EEB31" w14:textId="4AE9477E" w:rsidR="00471D3A" w:rsidRPr="00DB6CB9" w:rsidRDefault="00ED6939" w:rsidP="00A059AD">
      <w:pPr>
        <w:spacing w:line="276" w:lineRule="auto"/>
        <w:ind w:firstLine="720"/>
        <w:jc w:val="both"/>
        <w:rPr>
          <w:rFonts w:eastAsia="Calibri"/>
          <w:b/>
          <w:bCs/>
          <w:sz w:val="24"/>
          <w:szCs w:val="24"/>
          <w:u w:val="single"/>
        </w:rPr>
      </w:pPr>
      <w:r w:rsidRPr="00DC69E4">
        <w:rPr>
          <w:rFonts w:eastAsia="Calibri"/>
          <w:sz w:val="24"/>
          <w:szCs w:val="24"/>
        </w:rPr>
        <w:t xml:space="preserve"> </w:t>
      </w:r>
      <w:r w:rsidR="00CB20DF" w:rsidRPr="00DC69E4">
        <w:rPr>
          <w:rFonts w:eastAsia="Calibri"/>
          <w:sz w:val="24"/>
          <w:szCs w:val="24"/>
        </w:rPr>
        <w:t>4</w:t>
      </w:r>
      <w:r w:rsidR="00BE3E9F" w:rsidRPr="00DC69E4">
        <w:rPr>
          <w:rFonts w:eastAsia="Calibri"/>
          <w:sz w:val="24"/>
          <w:szCs w:val="24"/>
        </w:rPr>
        <w:t xml:space="preserve">.- </w:t>
      </w:r>
      <w:r w:rsidR="00653A18">
        <w:rPr>
          <w:rFonts w:eastAsia="Calibri"/>
          <w:sz w:val="24"/>
          <w:szCs w:val="24"/>
        </w:rPr>
        <w:t xml:space="preserve">Por su parte el día 07 de febrero del año 2024 mediante oficio HPM/045/2024 firmado por el </w:t>
      </w:r>
      <w:r w:rsidR="00653A18" w:rsidRPr="00653A18">
        <w:rPr>
          <w:rFonts w:eastAsia="Calibri"/>
          <w:b/>
          <w:bCs/>
          <w:sz w:val="24"/>
          <w:szCs w:val="24"/>
        </w:rPr>
        <w:t xml:space="preserve">Lic. </w:t>
      </w:r>
      <w:r w:rsidR="00DB6CB9">
        <w:rPr>
          <w:rFonts w:eastAsia="Calibri"/>
          <w:b/>
          <w:bCs/>
          <w:sz w:val="24"/>
          <w:szCs w:val="24"/>
        </w:rPr>
        <w:t>J</w:t>
      </w:r>
      <w:r w:rsidR="00653A18" w:rsidRPr="00653A18">
        <w:rPr>
          <w:rFonts w:eastAsia="Calibri"/>
          <w:b/>
          <w:bCs/>
          <w:sz w:val="24"/>
          <w:szCs w:val="24"/>
        </w:rPr>
        <w:t>osé Guijarro Figueroa</w:t>
      </w:r>
      <w:r w:rsidR="00653A18">
        <w:rPr>
          <w:rFonts w:eastAsia="Calibri"/>
          <w:b/>
          <w:bCs/>
          <w:sz w:val="24"/>
          <w:szCs w:val="24"/>
        </w:rPr>
        <w:t xml:space="preserve">, </w:t>
      </w:r>
      <w:r w:rsidR="00653A18" w:rsidRPr="00653A18">
        <w:rPr>
          <w:rFonts w:eastAsia="Calibri"/>
          <w:sz w:val="24"/>
          <w:szCs w:val="24"/>
        </w:rPr>
        <w:t xml:space="preserve">encargado  del Despacho </w:t>
      </w:r>
      <w:r w:rsidR="00653A18">
        <w:rPr>
          <w:rFonts w:eastAsia="Calibri"/>
          <w:sz w:val="24"/>
          <w:szCs w:val="24"/>
        </w:rPr>
        <w:t xml:space="preserve"> de la Hacienda Municipal, me informa la Disponibilidad Presupuestal actual del monto asignado a la partida 441 de Ayudas S</w:t>
      </w:r>
      <w:r w:rsidR="00653A18" w:rsidRPr="00653A18">
        <w:rPr>
          <w:rFonts w:eastAsia="Calibri"/>
          <w:sz w:val="24"/>
          <w:szCs w:val="24"/>
        </w:rPr>
        <w:t xml:space="preserve">ociales a Personas en la Dirección para la Igualdad Sustantiva entre Mujeres y Hombres, para el programa social </w:t>
      </w:r>
      <w:proofErr w:type="spellStart"/>
      <w:r w:rsidR="00653A18" w:rsidRPr="00653A18">
        <w:rPr>
          <w:rFonts w:eastAsia="Calibri"/>
          <w:sz w:val="24"/>
          <w:szCs w:val="24"/>
        </w:rPr>
        <w:t>Tzapotlatena</w:t>
      </w:r>
      <w:proofErr w:type="spellEnd"/>
      <w:r w:rsidR="00653A18" w:rsidRPr="00653A18">
        <w:rPr>
          <w:rFonts w:eastAsia="Calibri"/>
          <w:sz w:val="24"/>
          <w:szCs w:val="24"/>
        </w:rPr>
        <w:t xml:space="preserve"> Mujeres de Trabajo 2024; el cual es de </w:t>
      </w:r>
      <w:r w:rsidR="00653A18" w:rsidRPr="00DB6CB9">
        <w:rPr>
          <w:rFonts w:eastAsia="Calibri"/>
          <w:b/>
          <w:bCs/>
          <w:sz w:val="24"/>
          <w:szCs w:val="24"/>
        </w:rPr>
        <w:t xml:space="preserve">$1,062,500.00 (Un </w:t>
      </w:r>
      <w:r w:rsidR="00DB6CB9" w:rsidRPr="00DB6CB9">
        <w:rPr>
          <w:rFonts w:eastAsia="Calibri"/>
          <w:b/>
          <w:bCs/>
          <w:sz w:val="24"/>
          <w:szCs w:val="24"/>
        </w:rPr>
        <w:t>Millón</w:t>
      </w:r>
      <w:r w:rsidR="00653A18" w:rsidRPr="00DB6CB9">
        <w:rPr>
          <w:rFonts w:eastAsia="Calibri"/>
          <w:b/>
          <w:bCs/>
          <w:sz w:val="24"/>
          <w:szCs w:val="24"/>
        </w:rPr>
        <w:t xml:space="preserve"> Sesenta y Dos Mil Quinientos Pesos 00/100 M.N.)</w:t>
      </w:r>
    </w:p>
    <w:p w14:paraId="21630636" w14:textId="77777777" w:rsidR="00AF45EE" w:rsidRPr="00A059AD" w:rsidRDefault="00AF45EE" w:rsidP="00DC69E4">
      <w:pPr>
        <w:jc w:val="both"/>
        <w:rPr>
          <w:rFonts w:eastAsia="Calibri"/>
          <w:sz w:val="22"/>
          <w:szCs w:val="22"/>
        </w:rPr>
      </w:pPr>
    </w:p>
    <w:p w14:paraId="551B5644" w14:textId="64BCB19D" w:rsidR="00060D0F" w:rsidRPr="00A059AD" w:rsidRDefault="00060D0F" w:rsidP="00A059AD">
      <w:pPr>
        <w:spacing w:line="276" w:lineRule="auto"/>
        <w:jc w:val="center"/>
        <w:rPr>
          <w:rFonts w:eastAsia="Calibri"/>
          <w:b/>
          <w:bCs/>
          <w:sz w:val="22"/>
          <w:szCs w:val="22"/>
        </w:rPr>
      </w:pPr>
      <w:r w:rsidRPr="00A059AD">
        <w:rPr>
          <w:rFonts w:eastAsia="Calibri"/>
          <w:b/>
          <w:bCs/>
          <w:sz w:val="22"/>
          <w:szCs w:val="22"/>
        </w:rPr>
        <w:t>CONSIDERANDO</w:t>
      </w:r>
      <w:bookmarkStart w:id="1" w:name="_gjdgxs" w:colFirst="0" w:colLast="0"/>
      <w:bookmarkEnd w:id="1"/>
      <w:r w:rsidR="006F7672" w:rsidRPr="00A059AD">
        <w:rPr>
          <w:rFonts w:eastAsia="Calibri"/>
          <w:b/>
          <w:bCs/>
          <w:sz w:val="22"/>
          <w:szCs w:val="22"/>
        </w:rPr>
        <w:t>S</w:t>
      </w:r>
    </w:p>
    <w:p w14:paraId="0AF916C3" w14:textId="77777777" w:rsidR="00060D0F" w:rsidRPr="00A059AD" w:rsidRDefault="00060D0F" w:rsidP="00DC69E4">
      <w:pPr>
        <w:jc w:val="both"/>
        <w:rPr>
          <w:rFonts w:eastAsia="Calibri"/>
          <w:b/>
          <w:bCs/>
          <w:sz w:val="22"/>
          <w:szCs w:val="22"/>
        </w:rPr>
      </w:pPr>
    </w:p>
    <w:p w14:paraId="6FE4EDCF" w14:textId="4DFC9B60" w:rsidR="00E84BCE" w:rsidRPr="00DC69E4" w:rsidRDefault="00E84BCE" w:rsidP="00A059AD">
      <w:pPr>
        <w:spacing w:line="276" w:lineRule="auto"/>
        <w:ind w:firstLine="720"/>
        <w:jc w:val="both"/>
        <w:rPr>
          <w:rFonts w:eastAsia="Calibri"/>
          <w:sz w:val="24"/>
          <w:szCs w:val="24"/>
        </w:rPr>
      </w:pPr>
      <w:r w:rsidRPr="00DC69E4">
        <w:rPr>
          <w:rFonts w:eastAsia="Calibri"/>
          <w:sz w:val="24"/>
          <w:szCs w:val="24"/>
        </w:rPr>
        <w:t>I.- Que de conformidad a lo dispuesto p</w:t>
      </w:r>
      <w:r w:rsidR="00E24D40" w:rsidRPr="00DC69E4">
        <w:rPr>
          <w:rFonts w:eastAsia="Calibri"/>
          <w:sz w:val="24"/>
          <w:szCs w:val="24"/>
        </w:rPr>
        <w:t>o</w:t>
      </w:r>
      <w:r w:rsidRPr="00DC69E4">
        <w:rPr>
          <w:rFonts w:eastAsia="Calibri"/>
          <w:sz w:val="24"/>
          <w:szCs w:val="24"/>
        </w:rPr>
        <w:t>r los artículos 11</w:t>
      </w:r>
      <w:r w:rsidR="00471D3A" w:rsidRPr="00DC69E4">
        <w:rPr>
          <w:rFonts w:eastAsia="Calibri"/>
          <w:sz w:val="24"/>
          <w:szCs w:val="24"/>
        </w:rPr>
        <w:t>5</w:t>
      </w:r>
      <w:r w:rsidRPr="00DC69E4">
        <w:rPr>
          <w:rFonts w:eastAsia="Calibri"/>
          <w:sz w:val="24"/>
          <w:szCs w:val="24"/>
        </w:rPr>
        <w:t xml:space="preserve">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está facultado para autorizar </w:t>
      </w:r>
      <w:r w:rsidR="000B20EE" w:rsidRPr="00DC69E4">
        <w:rPr>
          <w:rFonts w:eastAsia="Calibri"/>
          <w:sz w:val="24"/>
          <w:szCs w:val="24"/>
        </w:rPr>
        <w:t>la asignación de recursos para programas sociales de nivel municipal.</w:t>
      </w:r>
    </w:p>
    <w:p w14:paraId="17C573E4" w14:textId="77777777" w:rsidR="00736BB5" w:rsidRPr="00DC69E4" w:rsidRDefault="00736BB5" w:rsidP="00A059AD">
      <w:pPr>
        <w:spacing w:line="276" w:lineRule="auto"/>
        <w:ind w:firstLine="720"/>
        <w:jc w:val="both"/>
        <w:rPr>
          <w:rFonts w:eastAsia="Calibri"/>
          <w:sz w:val="24"/>
          <w:szCs w:val="24"/>
        </w:rPr>
      </w:pPr>
    </w:p>
    <w:p w14:paraId="3CBEF872" w14:textId="4416C1D0" w:rsidR="006F661A" w:rsidRPr="00DC69E4" w:rsidRDefault="006F661A" w:rsidP="00A059AD">
      <w:pPr>
        <w:spacing w:line="276" w:lineRule="auto"/>
        <w:ind w:firstLine="720"/>
        <w:jc w:val="both"/>
        <w:rPr>
          <w:rFonts w:eastAsia="Calibri"/>
          <w:sz w:val="24"/>
          <w:szCs w:val="24"/>
        </w:rPr>
      </w:pPr>
      <w:r w:rsidRPr="00DC69E4">
        <w:rPr>
          <w:rFonts w:eastAsia="Calibri"/>
          <w:sz w:val="24"/>
          <w:szCs w:val="24"/>
        </w:rPr>
        <w:t xml:space="preserve">II.- La respuesta a la convocatoria señalada en el antecedente </w:t>
      </w:r>
      <w:r w:rsidR="00736BB5" w:rsidRPr="00DC69E4">
        <w:rPr>
          <w:rFonts w:eastAsia="Calibri"/>
          <w:sz w:val="24"/>
          <w:szCs w:val="24"/>
        </w:rPr>
        <w:t>número</w:t>
      </w:r>
      <w:r w:rsidRPr="00DC69E4">
        <w:rPr>
          <w:rFonts w:eastAsia="Calibri"/>
          <w:sz w:val="24"/>
          <w:szCs w:val="24"/>
        </w:rPr>
        <w:t xml:space="preserve"> </w:t>
      </w:r>
      <w:r w:rsidR="00736BB5" w:rsidRPr="00DC69E4">
        <w:rPr>
          <w:rFonts w:eastAsia="Calibri"/>
          <w:sz w:val="24"/>
          <w:szCs w:val="24"/>
        </w:rPr>
        <w:t>2</w:t>
      </w:r>
      <w:r w:rsidRPr="00DC69E4">
        <w:rPr>
          <w:rFonts w:eastAsia="Calibri"/>
          <w:sz w:val="24"/>
          <w:szCs w:val="24"/>
        </w:rPr>
        <w:t xml:space="preserve"> de este dictamen, ha sido muy positiva, y demuestra que el campo de acción es bastante amplio</w:t>
      </w:r>
      <w:r w:rsidR="00CB3F4A" w:rsidRPr="00DC69E4">
        <w:rPr>
          <w:rFonts w:eastAsia="Calibri"/>
          <w:sz w:val="24"/>
          <w:szCs w:val="24"/>
        </w:rPr>
        <w:t>, toda vez que logró duplicar el número de solicitudes completas a comparación de la primera entrega realizada en el año 2023</w:t>
      </w:r>
      <w:r w:rsidRPr="00DC69E4">
        <w:rPr>
          <w:rFonts w:eastAsia="Calibri"/>
          <w:sz w:val="24"/>
          <w:szCs w:val="24"/>
        </w:rPr>
        <w:t xml:space="preserve">, </w:t>
      </w:r>
      <w:r w:rsidR="004C7A8A" w:rsidRPr="00DC69E4">
        <w:rPr>
          <w:rFonts w:eastAsia="Calibri"/>
          <w:sz w:val="24"/>
          <w:szCs w:val="24"/>
        </w:rPr>
        <w:t>misma que dejó un antecedente de cabal entrega del apoyo, mo</w:t>
      </w:r>
      <w:r w:rsidR="002B10CC" w:rsidRPr="00DC69E4">
        <w:rPr>
          <w:rFonts w:eastAsia="Calibri"/>
          <w:sz w:val="24"/>
          <w:szCs w:val="24"/>
        </w:rPr>
        <w:t>t</w:t>
      </w:r>
      <w:r w:rsidR="004C7A8A" w:rsidRPr="00DC69E4">
        <w:rPr>
          <w:rFonts w:eastAsia="Calibri"/>
          <w:sz w:val="24"/>
          <w:szCs w:val="24"/>
        </w:rPr>
        <w:t>ivo por el cual este año fueron</w:t>
      </w:r>
      <w:r w:rsidR="00CB3F4A" w:rsidRPr="00DC69E4">
        <w:rPr>
          <w:rFonts w:eastAsia="Calibri"/>
          <w:sz w:val="24"/>
          <w:szCs w:val="24"/>
        </w:rPr>
        <w:t xml:space="preserve"> </w:t>
      </w:r>
      <w:r w:rsidRPr="00DC69E4">
        <w:rPr>
          <w:rFonts w:eastAsia="Calibri"/>
          <w:sz w:val="24"/>
          <w:szCs w:val="24"/>
        </w:rPr>
        <w:t xml:space="preserve"> </w:t>
      </w:r>
      <w:r w:rsidR="00A509F9" w:rsidRPr="00DC69E4">
        <w:rPr>
          <w:rFonts w:eastAsia="Calibri"/>
          <w:sz w:val="24"/>
          <w:szCs w:val="24"/>
        </w:rPr>
        <w:t>más</w:t>
      </w:r>
      <w:r w:rsidRPr="00DC69E4">
        <w:rPr>
          <w:rFonts w:eastAsia="Calibri"/>
          <w:sz w:val="24"/>
          <w:szCs w:val="24"/>
        </w:rPr>
        <w:t xml:space="preserve"> las mujeres</w:t>
      </w:r>
      <w:r w:rsidR="00E85BBB" w:rsidRPr="00DC69E4">
        <w:rPr>
          <w:rFonts w:eastAsia="Calibri"/>
          <w:sz w:val="24"/>
          <w:szCs w:val="24"/>
        </w:rPr>
        <w:t xml:space="preserve"> del municipio de Zapotlán </w:t>
      </w:r>
      <w:r w:rsidRPr="00DC69E4">
        <w:rPr>
          <w:rFonts w:eastAsia="Calibri"/>
          <w:sz w:val="24"/>
          <w:szCs w:val="24"/>
        </w:rPr>
        <w:t>que acudieron al llamado,</w:t>
      </w:r>
      <w:r w:rsidR="00A509F9" w:rsidRPr="00DC69E4">
        <w:rPr>
          <w:rFonts w:eastAsia="Calibri"/>
          <w:sz w:val="24"/>
          <w:szCs w:val="24"/>
        </w:rPr>
        <w:t xml:space="preserve"> en parte por las mujeres que cumplieron con los cursos de capacitación impartidos en el año 2023, </w:t>
      </w:r>
      <w:r w:rsidRPr="00DC69E4">
        <w:rPr>
          <w:rFonts w:eastAsia="Calibri"/>
          <w:sz w:val="24"/>
          <w:szCs w:val="24"/>
        </w:rPr>
        <w:t xml:space="preserve"> </w:t>
      </w:r>
      <w:r w:rsidR="00A509F9" w:rsidRPr="00DC69E4">
        <w:rPr>
          <w:rFonts w:eastAsia="Calibri"/>
          <w:sz w:val="24"/>
          <w:szCs w:val="24"/>
        </w:rPr>
        <w:t>más las mujeres que traen documentación por primera vez</w:t>
      </w:r>
      <w:r w:rsidRPr="00DC69E4">
        <w:rPr>
          <w:rFonts w:eastAsia="Calibri"/>
          <w:sz w:val="24"/>
          <w:szCs w:val="24"/>
        </w:rPr>
        <w:t xml:space="preserve">, acreditando su situación económica y familiar, mismas que no solo están interesadas en el apoyo económico, </w:t>
      </w:r>
      <w:r w:rsidR="00E85BBB" w:rsidRPr="00DC69E4">
        <w:rPr>
          <w:rFonts w:eastAsia="Calibri"/>
          <w:sz w:val="24"/>
          <w:szCs w:val="24"/>
        </w:rPr>
        <w:t xml:space="preserve">también </w:t>
      </w:r>
      <w:r w:rsidRPr="00DC69E4">
        <w:rPr>
          <w:rFonts w:eastAsia="Calibri"/>
          <w:sz w:val="24"/>
          <w:szCs w:val="24"/>
        </w:rPr>
        <w:t xml:space="preserve"> en </w:t>
      </w:r>
      <w:r w:rsidR="00E85BBB" w:rsidRPr="00DC69E4">
        <w:rPr>
          <w:rFonts w:eastAsia="Calibri"/>
          <w:sz w:val="24"/>
          <w:szCs w:val="24"/>
        </w:rPr>
        <w:t xml:space="preserve">las capacitaciones en materia de  desarrollo humano, emprendurismo, acceso a servicios jurídicos en materia de derechos humanos, atención psicológica, trabajo social, salud pública, y la vinculación para  concluir la educación básica. </w:t>
      </w:r>
    </w:p>
    <w:p w14:paraId="4AB9516C" w14:textId="77777777" w:rsidR="00A059AD" w:rsidRPr="00DC69E4" w:rsidRDefault="00A059AD" w:rsidP="00A059AD">
      <w:pPr>
        <w:spacing w:line="276" w:lineRule="auto"/>
        <w:ind w:firstLine="720"/>
        <w:jc w:val="both"/>
        <w:rPr>
          <w:rFonts w:eastAsia="Calibri"/>
          <w:sz w:val="24"/>
          <w:szCs w:val="24"/>
        </w:rPr>
      </w:pPr>
    </w:p>
    <w:p w14:paraId="439E7EBA" w14:textId="7E0DF5AE" w:rsidR="00E85BBB" w:rsidRPr="00DC69E4" w:rsidRDefault="00E85BBB" w:rsidP="00A059AD">
      <w:pPr>
        <w:spacing w:line="276" w:lineRule="auto"/>
        <w:ind w:firstLine="720"/>
        <w:jc w:val="both"/>
        <w:rPr>
          <w:rFonts w:eastAsia="Calibri"/>
          <w:sz w:val="24"/>
          <w:szCs w:val="24"/>
        </w:rPr>
      </w:pPr>
      <w:r w:rsidRPr="00DC69E4">
        <w:rPr>
          <w:rFonts w:eastAsia="Calibri"/>
          <w:sz w:val="24"/>
          <w:szCs w:val="24"/>
        </w:rPr>
        <w:t xml:space="preserve">III.- El apoyar a </w:t>
      </w:r>
      <w:r w:rsidR="00CB3F4A" w:rsidRPr="00DC69E4">
        <w:rPr>
          <w:rFonts w:eastAsia="Calibri"/>
          <w:sz w:val="24"/>
          <w:szCs w:val="24"/>
        </w:rPr>
        <w:t>200</w:t>
      </w:r>
      <w:r w:rsidRPr="00DC69E4">
        <w:rPr>
          <w:rFonts w:eastAsia="Calibri"/>
          <w:sz w:val="24"/>
          <w:szCs w:val="24"/>
        </w:rPr>
        <w:t xml:space="preserve"> mujeres más, como se menciona en el antecedente número </w:t>
      </w:r>
      <w:r w:rsidR="00CB3F4A" w:rsidRPr="00DC69E4">
        <w:rPr>
          <w:rFonts w:eastAsia="Calibri"/>
          <w:sz w:val="24"/>
          <w:szCs w:val="24"/>
        </w:rPr>
        <w:t>3</w:t>
      </w:r>
      <w:r w:rsidRPr="00DC69E4">
        <w:rPr>
          <w:rFonts w:eastAsia="Calibri"/>
          <w:sz w:val="24"/>
          <w:szCs w:val="24"/>
        </w:rPr>
        <w:t>,</w:t>
      </w:r>
      <w:r w:rsidR="00480F7A" w:rsidRPr="00DC69E4">
        <w:rPr>
          <w:rFonts w:eastAsia="Calibri"/>
          <w:sz w:val="24"/>
          <w:szCs w:val="24"/>
        </w:rPr>
        <w:t xml:space="preserve"> es brindar una oportunidad de crecimiento a todas esas madres jefas </w:t>
      </w:r>
      <w:r w:rsidR="00480F7A" w:rsidRPr="00DC69E4">
        <w:rPr>
          <w:rFonts w:eastAsia="Calibri"/>
          <w:sz w:val="24"/>
          <w:szCs w:val="24"/>
        </w:rPr>
        <w:lastRenderedPageBreak/>
        <w:t xml:space="preserve">de familia, que no cuentan con un ingreso formal, a aquellas cuidadoras de menores lactantes, o cuidadoras de personas con discapacidad o de la tercera edad, personas ellas que aspiran a darle una mejor calidad de vida a sus familiares dependientes.  </w:t>
      </w:r>
    </w:p>
    <w:p w14:paraId="320588A2" w14:textId="77777777" w:rsidR="00A059AD" w:rsidRPr="00DC69E4" w:rsidRDefault="00A059AD" w:rsidP="00A059AD">
      <w:pPr>
        <w:spacing w:line="276" w:lineRule="auto"/>
        <w:ind w:firstLine="720"/>
        <w:jc w:val="both"/>
        <w:rPr>
          <w:rFonts w:eastAsia="Calibri"/>
          <w:sz w:val="24"/>
          <w:szCs w:val="24"/>
        </w:rPr>
      </w:pPr>
    </w:p>
    <w:p w14:paraId="5717FBED" w14:textId="7DCA72F1" w:rsidR="00616B2E" w:rsidRPr="004327DB" w:rsidRDefault="000B20EE" w:rsidP="00A059AD">
      <w:pPr>
        <w:spacing w:line="276" w:lineRule="auto"/>
        <w:ind w:firstLine="720"/>
        <w:jc w:val="both"/>
        <w:rPr>
          <w:rFonts w:eastAsia="Calibri"/>
          <w:sz w:val="24"/>
          <w:szCs w:val="24"/>
        </w:rPr>
      </w:pPr>
      <w:r w:rsidRPr="00DC69E4">
        <w:rPr>
          <w:rFonts w:eastAsia="Calibri"/>
          <w:sz w:val="24"/>
          <w:szCs w:val="24"/>
        </w:rPr>
        <w:t>II.- Que tomando en cuenta la disponibilidad presupuestal actual</w:t>
      </w:r>
      <w:r w:rsidR="00480F7A" w:rsidRPr="00DC69E4">
        <w:rPr>
          <w:rFonts w:eastAsia="Calibri"/>
          <w:sz w:val="24"/>
          <w:szCs w:val="24"/>
        </w:rPr>
        <w:t xml:space="preserve">, señalada en el antecedente número </w:t>
      </w:r>
      <w:r w:rsidR="00CB3F4A" w:rsidRPr="00DC69E4">
        <w:rPr>
          <w:rFonts w:eastAsia="Calibri"/>
          <w:sz w:val="24"/>
          <w:szCs w:val="24"/>
        </w:rPr>
        <w:t>4</w:t>
      </w:r>
      <w:r w:rsidRPr="00DC69E4">
        <w:rPr>
          <w:rFonts w:eastAsia="Calibri"/>
          <w:sz w:val="24"/>
          <w:szCs w:val="24"/>
        </w:rPr>
        <w:t>,</w:t>
      </w:r>
      <w:r w:rsidR="00D74B95" w:rsidRPr="00DC69E4">
        <w:rPr>
          <w:rFonts w:eastAsia="Calibri"/>
          <w:sz w:val="24"/>
          <w:szCs w:val="24"/>
        </w:rPr>
        <w:t xml:space="preserve"> del monto asignado </w:t>
      </w:r>
      <w:r w:rsidR="00CB3F4A" w:rsidRPr="00DC69E4">
        <w:rPr>
          <w:rFonts w:eastAsia="Calibri"/>
          <w:sz w:val="24"/>
          <w:szCs w:val="24"/>
        </w:rPr>
        <w:t>a la</w:t>
      </w:r>
      <w:r w:rsidR="00D74B95" w:rsidRPr="00DC69E4">
        <w:rPr>
          <w:rFonts w:eastAsia="Calibri"/>
          <w:sz w:val="24"/>
          <w:szCs w:val="24"/>
        </w:rPr>
        <w:t xml:space="preserve"> partida 441 de Ayudas Sociales a Personas,</w:t>
      </w:r>
      <w:r w:rsidR="00CB3F4A" w:rsidRPr="00DC69E4">
        <w:rPr>
          <w:rFonts w:eastAsia="Calibri"/>
          <w:sz w:val="24"/>
          <w:szCs w:val="24"/>
        </w:rPr>
        <w:t xml:space="preserve"> que efectivamente</w:t>
      </w:r>
      <w:r w:rsidR="00D74B95" w:rsidRPr="00DC69E4">
        <w:rPr>
          <w:rFonts w:eastAsia="Calibri"/>
          <w:sz w:val="24"/>
          <w:szCs w:val="24"/>
        </w:rPr>
        <w:t xml:space="preserve"> </w:t>
      </w:r>
      <w:r w:rsidRPr="00DC69E4">
        <w:rPr>
          <w:rFonts w:eastAsia="Calibri"/>
          <w:b/>
          <w:bCs/>
          <w:sz w:val="24"/>
          <w:szCs w:val="24"/>
        </w:rPr>
        <w:t xml:space="preserve">se cuenta con el recurso para poder ampliar la cantidad de mujeres beneficiarias, </w:t>
      </w:r>
      <w:r w:rsidR="00D74B95" w:rsidRPr="00DC69E4">
        <w:rPr>
          <w:rFonts w:eastAsia="Calibri"/>
          <w:b/>
          <w:bCs/>
          <w:sz w:val="24"/>
          <w:szCs w:val="24"/>
        </w:rPr>
        <w:t xml:space="preserve">así como el monto asignado </w:t>
      </w:r>
      <w:r w:rsidR="00616B2E" w:rsidRPr="00DC69E4">
        <w:rPr>
          <w:rFonts w:eastAsia="Calibri"/>
          <w:b/>
          <w:bCs/>
          <w:sz w:val="24"/>
          <w:szCs w:val="24"/>
        </w:rPr>
        <w:t>al programa TZAPOTLATENA MUJERES DE TRABAJO</w:t>
      </w:r>
      <w:r w:rsidR="00CB3F4A" w:rsidRPr="00DC69E4">
        <w:rPr>
          <w:rFonts w:eastAsia="Calibri"/>
          <w:b/>
          <w:bCs/>
          <w:sz w:val="24"/>
          <w:szCs w:val="24"/>
        </w:rPr>
        <w:t xml:space="preserve"> 2024</w:t>
      </w:r>
      <w:r w:rsidR="004327DB">
        <w:rPr>
          <w:rFonts w:eastAsia="Calibri"/>
          <w:b/>
          <w:bCs/>
          <w:sz w:val="24"/>
          <w:szCs w:val="24"/>
        </w:rPr>
        <w:t>.</w:t>
      </w:r>
    </w:p>
    <w:p w14:paraId="4B01C40E" w14:textId="77777777" w:rsidR="00A059AD" w:rsidRPr="00DC69E4" w:rsidRDefault="00A059AD" w:rsidP="00A059AD">
      <w:pPr>
        <w:spacing w:line="276" w:lineRule="auto"/>
        <w:ind w:firstLine="720"/>
        <w:jc w:val="both"/>
        <w:rPr>
          <w:rFonts w:eastAsia="Calibri"/>
          <w:b/>
          <w:bCs/>
          <w:sz w:val="24"/>
          <w:szCs w:val="24"/>
        </w:rPr>
      </w:pPr>
    </w:p>
    <w:p w14:paraId="2BFE95D2" w14:textId="2E690DF2" w:rsidR="000B20EE" w:rsidRPr="00DC69E4" w:rsidRDefault="00616B2E" w:rsidP="00A059AD">
      <w:pPr>
        <w:spacing w:line="276" w:lineRule="auto"/>
        <w:ind w:firstLine="720"/>
        <w:jc w:val="both"/>
        <w:rPr>
          <w:rFonts w:eastAsia="Calibri"/>
          <w:sz w:val="24"/>
          <w:szCs w:val="24"/>
        </w:rPr>
      </w:pPr>
      <w:r w:rsidRPr="00DC69E4">
        <w:rPr>
          <w:rFonts w:eastAsia="Calibri"/>
          <w:sz w:val="24"/>
          <w:szCs w:val="24"/>
        </w:rPr>
        <w:t xml:space="preserve">III.- Así las cosas, el programa que en un principio estaba dirigido a un total de </w:t>
      </w:r>
      <w:r w:rsidR="00CB3F4A" w:rsidRPr="00DC69E4">
        <w:rPr>
          <w:rFonts w:eastAsia="Calibri"/>
          <w:sz w:val="24"/>
          <w:szCs w:val="24"/>
        </w:rPr>
        <w:t>225</w:t>
      </w:r>
      <w:r w:rsidRPr="00DC69E4">
        <w:rPr>
          <w:rFonts w:eastAsia="Calibri"/>
          <w:sz w:val="24"/>
          <w:szCs w:val="24"/>
        </w:rPr>
        <w:t xml:space="preserve"> mujeres aumentaría a un </w:t>
      </w:r>
      <w:r w:rsidRPr="00DC69E4">
        <w:rPr>
          <w:rFonts w:eastAsia="Calibri"/>
          <w:b/>
          <w:bCs/>
          <w:sz w:val="24"/>
          <w:szCs w:val="24"/>
        </w:rPr>
        <w:t xml:space="preserve">total de </w:t>
      </w:r>
      <w:r w:rsidR="00CB3F4A" w:rsidRPr="00DC69E4">
        <w:rPr>
          <w:rFonts w:eastAsia="Calibri"/>
          <w:b/>
          <w:bCs/>
          <w:sz w:val="24"/>
          <w:szCs w:val="24"/>
        </w:rPr>
        <w:t>425</w:t>
      </w:r>
      <w:r w:rsidRPr="00DC69E4">
        <w:rPr>
          <w:rFonts w:eastAsia="Calibri"/>
          <w:b/>
          <w:bCs/>
          <w:sz w:val="24"/>
          <w:szCs w:val="24"/>
        </w:rPr>
        <w:t xml:space="preserve"> (</w:t>
      </w:r>
      <w:r w:rsidR="00CB3F4A" w:rsidRPr="00DC69E4">
        <w:rPr>
          <w:rFonts w:eastAsia="Calibri"/>
          <w:b/>
          <w:bCs/>
          <w:sz w:val="24"/>
          <w:szCs w:val="24"/>
        </w:rPr>
        <w:t>cuatrocientas</w:t>
      </w:r>
      <w:r w:rsidRPr="00DC69E4">
        <w:rPr>
          <w:rFonts w:eastAsia="Calibri"/>
          <w:b/>
          <w:bCs/>
          <w:sz w:val="24"/>
          <w:szCs w:val="24"/>
        </w:rPr>
        <w:t xml:space="preserve"> veinticinco) mujeres beneficiarias</w:t>
      </w:r>
      <w:r w:rsidRPr="00DC69E4">
        <w:rPr>
          <w:rFonts w:eastAsia="Calibri"/>
          <w:sz w:val="24"/>
          <w:szCs w:val="24"/>
        </w:rPr>
        <w:t xml:space="preserve">, las cuales percibirán un pago de </w:t>
      </w:r>
      <w:r w:rsidRPr="00DC69E4">
        <w:rPr>
          <w:rFonts w:eastAsia="Calibri"/>
          <w:b/>
          <w:bCs/>
          <w:sz w:val="24"/>
          <w:szCs w:val="24"/>
        </w:rPr>
        <w:t>$2,</w:t>
      </w:r>
      <w:r w:rsidR="00CB3F4A" w:rsidRPr="00DC69E4">
        <w:rPr>
          <w:rFonts w:eastAsia="Calibri"/>
          <w:b/>
          <w:bCs/>
          <w:sz w:val="24"/>
          <w:szCs w:val="24"/>
        </w:rPr>
        <w:t>5</w:t>
      </w:r>
      <w:r w:rsidRPr="00DC69E4">
        <w:rPr>
          <w:rFonts w:eastAsia="Calibri"/>
          <w:b/>
          <w:bCs/>
          <w:sz w:val="24"/>
          <w:szCs w:val="24"/>
        </w:rPr>
        <w:t xml:space="preserve">00.00 (Dos Mil </w:t>
      </w:r>
      <w:r w:rsidR="002B10CC" w:rsidRPr="00DC69E4">
        <w:rPr>
          <w:rFonts w:eastAsia="Calibri"/>
          <w:b/>
          <w:bCs/>
          <w:sz w:val="24"/>
          <w:szCs w:val="24"/>
        </w:rPr>
        <w:t xml:space="preserve">Quinientos </w:t>
      </w:r>
      <w:r w:rsidRPr="00DC69E4">
        <w:rPr>
          <w:rFonts w:eastAsia="Calibri"/>
          <w:b/>
          <w:bCs/>
          <w:sz w:val="24"/>
          <w:szCs w:val="24"/>
        </w:rPr>
        <w:t xml:space="preserve">Pesos 00/100 M.N.), </w:t>
      </w:r>
      <w:r w:rsidRPr="00DC69E4">
        <w:rPr>
          <w:rFonts w:eastAsia="Calibri"/>
          <w:sz w:val="24"/>
          <w:szCs w:val="24"/>
        </w:rPr>
        <w:t xml:space="preserve">por lo que también se </w:t>
      </w:r>
      <w:r w:rsidR="00ED39B1" w:rsidRPr="00DC69E4">
        <w:rPr>
          <w:rFonts w:eastAsia="Calibri"/>
          <w:sz w:val="24"/>
          <w:szCs w:val="24"/>
        </w:rPr>
        <w:t>aumenta</w:t>
      </w:r>
      <w:r w:rsidR="00480F7A" w:rsidRPr="00DC69E4">
        <w:rPr>
          <w:rFonts w:eastAsia="Calibri"/>
          <w:sz w:val="24"/>
          <w:szCs w:val="24"/>
        </w:rPr>
        <w:t>ría</w:t>
      </w:r>
      <w:r w:rsidR="00ED39B1" w:rsidRPr="00DC69E4">
        <w:rPr>
          <w:rFonts w:eastAsia="Calibri"/>
          <w:sz w:val="24"/>
          <w:szCs w:val="24"/>
        </w:rPr>
        <w:t xml:space="preserve"> </w:t>
      </w:r>
      <w:r w:rsidRPr="00DC69E4">
        <w:rPr>
          <w:rFonts w:eastAsia="Calibri"/>
          <w:sz w:val="24"/>
          <w:szCs w:val="24"/>
        </w:rPr>
        <w:t xml:space="preserve">el monto total asignado el cual </w:t>
      </w:r>
      <w:r w:rsidR="004327DB">
        <w:rPr>
          <w:rFonts w:eastAsia="Calibri"/>
          <w:sz w:val="24"/>
          <w:szCs w:val="24"/>
        </w:rPr>
        <w:t>fue</w:t>
      </w:r>
      <w:r w:rsidRPr="00DC69E4">
        <w:rPr>
          <w:rFonts w:eastAsia="Calibri"/>
          <w:sz w:val="24"/>
          <w:szCs w:val="24"/>
        </w:rPr>
        <w:t xml:space="preserve"> de $</w:t>
      </w:r>
      <w:r w:rsidR="00352713" w:rsidRPr="00DC69E4">
        <w:rPr>
          <w:rFonts w:eastAsia="Calibri"/>
          <w:sz w:val="24"/>
          <w:szCs w:val="24"/>
        </w:rPr>
        <w:t>562</w:t>
      </w:r>
      <w:r w:rsidRPr="00DC69E4">
        <w:rPr>
          <w:rFonts w:eastAsia="Calibri"/>
          <w:sz w:val="24"/>
          <w:szCs w:val="24"/>
        </w:rPr>
        <w:t>,</w:t>
      </w:r>
      <w:r w:rsidR="00352713" w:rsidRPr="00DC69E4">
        <w:rPr>
          <w:rFonts w:eastAsia="Calibri"/>
          <w:sz w:val="24"/>
          <w:szCs w:val="24"/>
        </w:rPr>
        <w:t>5</w:t>
      </w:r>
      <w:r w:rsidRPr="00DC69E4">
        <w:rPr>
          <w:rFonts w:eastAsia="Calibri"/>
          <w:sz w:val="24"/>
          <w:szCs w:val="24"/>
        </w:rPr>
        <w:t>00.00 (</w:t>
      </w:r>
      <w:r w:rsidR="00352713" w:rsidRPr="00DC69E4">
        <w:rPr>
          <w:rFonts w:eastAsia="Calibri"/>
          <w:sz w:val="24"/>
          <w:szCs w:val="24"/>
        </w:rPr>
        <w:t>Quinientos Sesenta y Dos</w:t>
      </w:r>
      <w:r w:rsidRPr="00DC69E4">
        <w:rPr>
          <w:rFonts w:eastAsia="Calibri"/>
          <w:sz w:val="24"/>
          <w:szCs w:val="24"/>
        </w:rPr>
        <w:t xml:space="preserve"> Mil </w:t>
      </w:r>
      <w:r w:rsidR="00352713" w:rsidRPr="00DC69E4">
        <w:rPr>
          <w:rFonts w:eastAsia="Calibri"/>
          <w:sz w:val="24"/>
          <w:szCs w:val="24"/>
        </w:rPr>
        <w:t xml:space="preserve">Quinientos </w:t>
      </w:r>
      <w:r w:rsidR="00ED39B1" w:rsidRPr="00DC69E4">
        <w:rPr>
          <w:rFonts w:eastAsia="Calibri"/>
          <w:sz w:val="24"/>
          <w:szCs w:val="24"/>
        </w:rPr>
        <w:t>pesos</w:t>
      </w:r>
      <w:r w:rsidRPr="00DC69E4">
        <w:rPr>
          <w:rFonts w:eastAsia="Calibri"/>
          <w:sz w:val="24"/>
          <w:szCs w:val="24"/>
        </w:rPr>
        <w:t xml:space="preserve"> 00/100 M.N) </w:t>
      </w:r>
      <w:r w:rsidR="00ED39B1" w:rsidRPr="00DC69E4">
        <w:rPr>
          <w:rFonts w:eastAsia="Calibri"/>
          <w:b/>
          <w:bCs/>
          <w:sz w:val="24"/>
          <w:szCs w:val="24"/>
        </w:rPr>
        <w:t xml:space="preserve">para incrementarlo a </w:t>
      </w:r>
      <w:r w:rsidRPr="00DC69E4">
        <w:rPr>
          <w:rFonts w:eastAsia="Calibri"/>
          <w:b/>
          <w:bCs/>
          <w:sz w:val="24"/>
          <w:szCs w:val="24"/>
        </w:rPr>
        <w:t>un total de $</w:t>
      </w:r>
      <w:r w:rsidR="00352713" w:rsidRPr="00DC69E4">
        <w:rPr>
          <w:rFonts w:eastAsia="Calibri"/>
          <w:b/>
          <w:bCs/>
          <w:sz w:val="24"/>
          <w:szCs w:val="24"/>
        </w:rPr>
        <w:t>1,062</w:t>
      </w:r>
      <w:r w:rsidRPr="00DC69E4">
        <w:rPr>
          <w:rFonts w:eastAsia="Calibri"/>
          <w:b/>
          <w:bCs/>
          <w:sz w:val="24"/>
          <w:szCs w:val="24"/>
        </w:rPr>
        <w:t>,</w:t>
      </w:r>
      <w:r w:rsidR="00352713" w:rsidRPr="00DC69E4">
        <w:rPr>
          <w:rFonts w:eastAsia="Calibri"/>
          <w:b/>
          <w:bCs/>
          <w:sz w:val="24"/>
          <w:szCs w:val="24"/>
        </w:rPr>
        <w:t>5</w:t>
      </w:r>
      <w:r w:rsidRPr="00DC69E4">
        <w:rPr>
          <w:rFonts w:eastAsia="Calibri"/>
          <w:b/>
          <w:bCs/>
          <w:sz w:val="24"/>
          <w:szCs w:val="24"/>
        </w:rPr>
        <w:t>00.00 (</w:t>
      </w:r>
      <w:r w:rsidR="00352713" w:rsidRPr="00DC69E4">
        <w:rPr>
          <w:rFonts w:eastAsia="Calibri"/>
          <w:b/>
          <w:bCs/>
          <w:sz w:val="24"/>
          <w:szCs w:val="24"/>
        </w:rPr>
        <w:t xml:space="preserve">Un Millón Sesenta y Dos </w:t>
      </w:r>
      <w:r w:rsidRPr="00DC69E4">
        <w:rPr>
          <w:rFonts w:eastAsia="Calibri"/>
          <w:b/>
          <w:bCs/>
          <w:sz w:val="24"/>
          <w:szCs w:val="24"/>
        </w:rPr>
        <w:t xml:space="preserve"> Mil </w:t>
      </w:r>
      <w:r w:rsidR="00352713" w:rsidRPr="00DC69E4">
        <w:rPr>
          <w:rFonts w:eastAsia="Calibri"/>
          <w:b/>
          <w:bCs/>
          <w:sz w:val="24"/>
          <w:szCs w:val="24"/>
        </w:rPr>
        <w:t xml:space="preserve">Quinientos </w:t>
      </w:r>
      <w:r w:rsidRPr="00DC69E4">
        <w:rPr>
          <w:rFonts w:eastAsia="Calibri"/>
          <w:b/>
          <w:bCs/>
          <w:sz w:val="24"/>
          <w:szCs w:val="24"/>
        </w:rPr>
        <w:t>Pesos 00/100 M.N.)</w:t>
      </w:r>
      <w:r w:rsidRPr="00DC69E4">
        <w:rPr>
          <w:rFonts w:eastAsia="Calibri"/>
          <w:sz w:val="24"/>
          <w:szCs w:val="24"/>
        </w:rPr>
        <w:t>.</w:t>
      </w:r>
      <w:r w:rsidR="00D74B95" w:rsidRPr="00DC69E4">
        <w:rPr>
          <w:rFonts w:eastAsia="Calibri"/>
          <w:sz w:val="24"/>
          <w:szCs w:val="24"/>
        </w:rPr>
        <w:t xml:space="preserve"> </w:t>
      </w:r>
    </w:p>
    <w:p w14:paraId="1564C67D" w14:textId="77777777" w:rsidR="00A059AD" w:rsidRPr="00A059AD" w:rsidRDefault="00A059AD" w:rsidP="000639CE">
      <w:pPr>
        <w:ind w:firstLine="720"/>
        <w:jc w:val="both"/>
        <w:rPr>
          <w:rFonts w:eastAsia="Calibri"/>
          <w:sz w:val="22"/>
          <w:szCs w:val="22"/>
        </w:rPr>
      </w:pPr>
    </w:p>
    <w:p w14:paraId="54E5C783" w14:textId="4387220D" w:rsidR="00ED39B1" w:rsidRPr="00A059AD" w:rsidRDefault="00ED39B1" w:rsidP="00A059AD">
      <w:pPr>
        <w:spacing w:line="276" w:lineRule="auto"/>
        <w:ind w:firstLine="720"/>
        <w:jc w:val="both"/>
        <w:rPr>
          <w:rFonts w:eastAsia="Calibri"/>
          <w:sz w:val="22"/>
          <w:szCs w:val="22"/>
        </w:rPr>
      </w:pPr>
      <w:r w:rsidRPr="00A059AD">
        <w:rPr>
          <w:rFonts w:eastAsia="Calibri"/>
          <w:sz w:val="22"/>
          <w:szCs w:val="22"/>
        </w:rPr>
        <w:t xml:space="preserve">Por los considerandos antes expuestos se emiten los </w:t>
      </w:r>
      <w:r w:rsidR="00A059AD" w:rsidRPr="00A059AD">
        <w:rPr>
          <w:rFonts w:eastAsia="Calibri"/>
          <w:sz w:val="22"/>
          <w:szCs w:val="22"/>
        </w:rPr>
        <w:t>siguientes…</w:t>
      </w:r>
    </w:p>
    <w:p w14:paraId="0ACD1356" w14:textId="2732EB89" w:rsidR="00840788" w:rsidRPr="00A059AD" w:rsidRDefault="00E84BCE" w:rsidP="000639CE">
      <w:pPr>
        <w:jc w:val="both"/>
        <w:rPr>
          <w:rFonts w:eastAsia="Calibri"/>
          <w:sz w:val="22"/>
          <w:szCs w:val="22"/>
        </w:rPr>
      </w:pPr>
      <w:r w:rsidRPr="00A059AD">
        <w:rPr>
          <w:rFonts w:eastAsia="Calibri"/>
          <w:sz w:val="22"/>
          <w:szCs w:val="22"/>
        </w:rPr>
        <w:tab/>
      </w:r>
      <w:r w:rsidR="006F7672" w:rsidRPr="00A059AD">
        <w:rPr>
          <w:rFonts w:eastAsia="Calibri"/>
          <w:b/>
          <w:bCs/>
          <w:sz w:val="22"/>
          <w:szCs w:val="22"/>
        </w:rPr>
        <w:t xml:space="preserve"> </w:t>
      </w:r>
    </w:p>
    <w:p w14:paraId="786B91CC" w14:textId="77777777" w:rsidR="00840788" w:rsidRPr="00A059AD" w:rsidRDefault="00CC49D4" w:rsidP="00A059AD">
      <w:pPr>
        <w:pBdr>
          <w:top w:val="nil"/>
          <w:left w:val="nil"/>
          <w:bottom w:val="nil"/>
          <w:right w:val="nil"/>
          <w:between w:val="nil"/>
        </w:pBdr>
        <w:spacing w:line="276" w:lineRule="auto"/>
        <w:jc w:val="center"/>
        <w:rPr>
          <w:rFonts w:eastAsia="Calibri"/>
          <w:b/>
          <w:bCs/>
          <w:color w:val="000000"/>
          <w:sz w:val="22"/>
          <w:szCs w:val="22"/>
        </w:rPr>
      </w:pPr>
      <w:r w:rsidRPr="00A059AD">
        <w:rPr>
          <w:rFonts w:eastAsia="Calibri"/>
          <w:b/>
          <w:bCs/>
          <w:color w:val="000000"/>
          <w:sz w:val="22"/>
          <w:szCs w:val="22"/>
        </w:rPr>
        <w:t>PUNTOS DE ACUERDO</w:t>
      </w:r>
    </w:p>
    <w:p w14:paraId="51C52ADB" w14:textId="77777777" w:rsidR="00840788" w:rsidRPr="00A059AD" w:rsidRDefault="00840788" w:rsidP="000639CE">
      <w:pPr>
        <w:pBdr>
          <w:top w:val="nil"/>
          <w:left w:val="nil"/>
          <w:bottom w:val="nil"/>
          <w:right w:val="nil"/>
          <w:between w:val="nil"/>
        </w:pBdr>
        <w:rPr>
          <w:rFonts w:eastAsia="Calibri"/>
          <w:b/>
          <w:color w:val="000000"/>
          <w:sz w:val="22"/>
          <w:szCs w:val="22"/>
        </w:rPr>
      </w:pPr>
    </w:p>
    <w:p w14:paraId="35E69BF0" w14:textId="56797014" w:rsidR="00ED39B1" w:rsidRPr="00DC69E4" w:rsidRDefault="00CC49D4" w:rsidP="00A059AD">
      <w:pPr>
        <w:pBdr>
          <w:top w:val="nil"/>
          <w:left w:val="nil"/>
          <w:bottom w:val="nil"/>
          <w:right w:val="nil"/>
          <w:between w:val="nil"/>
        </w:pBdr>
        <w:spacing w:line="276" w:lineRule="auto"/>
        <w:jc w:val="both"/>
        <w:rPr>
          <w:rFonts w:eastAsia="Calibri"/>
          <w:b/>
          <w:bCs/>
          <w:sz w:val="24"/>
          <w:szCs w:val="24"/>
        </w:rPr>
      </w:pPr>
      <w:r w:rsidRPr="00DC69E4">
        <w:rPr>
          <w:rFonts w:eastAsia="Calibri"/>
          <w:b/>
          <w:color w:val="000000"/>
          <w:sz w:val="24"/>
          <w:szCs w:val="24"/>
        </w:rPr>
        <w:t xml:space="preserve">               PRIMERO: </w:t>
      </w:r>
      <w:r w:rsidR="006F7672" w:rsidRPr="00DC69E4">
        <w:rPr>
          <w:rFonts w:eastAsia="Calibri"/>
          <w:color w:val="000000"/>
          <w:sz w:val="24"/>
          <w:szCs w:val="24"/>
        </w:rPr>
        <w:t xml:space="preserve">El Pleno del </w:t>
      </w:r>
      <w:r w:rsidR="00AF6928" w:rsidRPr="00DC69E4">
        <w:rPr>
          <w:rFonts w:eastAsia="Calibri"/>
          <w:color w:val="000000"/>
          <w:sz w:val="24"/>
          <w:szCs w:val="24"/>
        </w:rPr>
        <w:t>A</w:t>
      </w:r>
      <w:r w:rsidR="006F7672" w:rsidRPr="00DC69E4">
        <w:rPr>
          <w:rFonts w:eastAsia="Calibri"/>
          <w:color w:val="000000"/>
          <w:sz w:val="24"/>
          <w:szCs w:val="24"/>
        </w:rPr>
        <w:t xml:space="preserve">yuntamiento de Zapotlán el Grande, </w:t>
      </w:r>
      <w:r w:rsidR="00E24D40" w:rsidRPr="00DC69E4">
        <w:rPr>
          <w:rFonts w:eastAsia="Calibri"/>
          <w:color w:val="000000"/>
          <w:sz w:val="24"/>
          <w:szCs w:val="24"/>
        </w:rPr>
        <w:t>J</w:t>
      </w:r>
      <w:r w:rsidR="006F7672" w:rsidRPr="00DC69E4">
        <w:rPr>
          <w:rFonts w:eastAsia="Calibri"/>
          <w:color w:val="000000"/>
          <w:sz w:val="24"/>
          <w:szCs w:val="24"/>
        </w:rPr>
        <w:t xml:space="preserve">alisco, </w:t>
      </w:r>
      <w:r w:rsidR="000B20EE" w:rsidRPr="00DC69E4">
        <w:rPr>
          <w:rFonts w:eastAsia="Calibri"/>
          <w:b/>
          <w:bCs/>
          <w:color w:val="000000"/>
          <w:sz w:val="24"/>
          <w:szCs w:val="24"/>
        </w:rPr>
        <w:t xml:space="preserve">AUTORIZA la ampliación de beneficiarias </w:t>
      </w:r>
      <w:r w:rsidR="00ED39B1" w:rsidRPr="00DC69E4">
        <w:rPr>
          <w:rFonts w:eastAsia="Calibri"/>
          <w:b/>
          <w:bCs/>
          <w:color w:val="000000"/>
          <w:sz w:val="24"/>
          <w:szCs w:val="24"/>
        </w:rPr>
        <w:t xml:space="preserve">y monto asignado </w:t>
      </w:r>
      <w:r w:rsidR="000B20EE" w:rsidRPr="00DC69E4">
        <w:rPr>
          <w:rFonts w:eastAsia="Calibri"/>
          <w:b/>
          <w:bCs/>
          <w:color w:val="000000"/>
          <w:sz w:val="24"/>
          <w:szCs w:val="24"/>
        </w:rPr>
        <w:t>del programa TZAPOTLATENA MUJERES DE TRABAJO</w:t>
      </w:r>
      <w:r w:rsidR="00352713" w:rsidRPr="00DC69E4">
        <w:rPr>
          <w:rFonts w:eastAsia="Calibri"/>
          <w:b/>
          <w:bCs/>
          <w:color w:val="000000"/>
          <w:sz w:val="24"/>
          <w:szCs w:val="24"/>
        </w:rPr>
        <w:t xml:space="preserve"> 2024</w:t>
      </w:r>
      <w:r w:rsidR="000B20EE" w:rsidRPr="00DC69E4">
        <w:rPr>
          <w:rFonts w:eastAsia="Calibri"/>
          <w:b/>
          <w:bCs/>
          <w:color w:val="000000"/>
          <w:sz w:val="24"/>
          <w:szCs w:val="24"/>
        </w:rPr>
        <w:t xml:space="preserve">” Programa Aprobado en sesión </w:t>
      </w:r>
      <w:r w:rsidR="00352713" w:rsidRPr="00DC69E4">
        <w:rPr>
          <w:rFonts w:eastAsia="Calibri"/>
          <w:b/>
          <w:bCs/>
          <w:color w:val="000000"/>
          <w:sz w:val="24"/>
          <w:szCs w:val="24"/>
        </w:rPr>
        <w:t>extraordinaria</w:t>
      </w:r>
      <w:r w:rsidR="000B20EE" w:rsidRPr="00DC69E4">
        <w:rPr>
          <w:rFonts w:eastAsia="Calibri"/>
          <w:b/>
          <w:bCs/>
          <w:color w:val="000000"/>
          <w:sz w:val="24"/>
          <w:szCs w:val="24"/>
        </w:rPr>
        <w:t xml:space="preserve"> de ayuntamiento </w:t>
      </w:r>
      <w:r w:rsidR="00ED39B1" w:rsidRPr="00DC69E4">
        <w:rPr>
          <w:rFonts w:eastAsia="Calibri"/>
          <w:b/>
          <w:bCs/>
          <w:color w:val="000000"/>
          <w:sz w:val="24"/>
          <w:szCs w:val="24"/>
        </w:rPr>
        <w:t>número</w:t>
      </w:r>
      <w:r w:rsidR="000B20EE" w:rsidRPr="00DC69E4">
        <w:rPr>
          <w:rFonts w:eastAsia="Calibri"/>
          <w:b/>
          <w:bCs/>
          <w:color w:val="000000"/>
          <w:sz w:val="24"/>
          <w:szCs w:val="24"/>
        </w:rPr>
        <w:t xml:space="preserve"> </w:t>
      </w:r>
      <w:r w:rsidR="00352713" w:rsidRPr="00DC69E4">
        <w:rPr>
          <w:rFonts w:eastAsia="Calibri"/>
          <w:b/>
          <w:bCs/>
          <w:color w:val="000000"/>
          <w:sz w:val="24"/>
          <w:szCs w:val="24"/>
        </w:rPr>
        <w:t>79</w:t>
      </w:r>
      <w:r w:rsidR="000B20EE" w:rsidRPr="00DC69E4">
        <w:rPr>
          <w:rFonts w:eastAsia="Calibri"/>
          <w:b/>
          <w:bCs/>
          <w:color w:val="000000"/>
          <w:sz w:val="24"/>
          <w:szCs w:val="24"/>
        </w:rPr>
        <w:t xml:space="preserve">, en el punto número </w:t>
      </w:r>
      <w:r w:rsidR="00352713" w:rsidRPr="00DC69E4">
        <w:rPr>
          <w:rFonts w:eastAsia="Calibri"/>
          <w:b/>
          <w:bCs/>
          <w:color w:val="000000"/>
          <w:sz w:val="24"/>
          <w:szCs w:val="24"/>
        </w:rPr>
        <w:t>04</w:t>
      </w:r>
      <w:r w:rsidR="000B20EE" w:rsidRPr="00DC69E4">
        <w:rPr>
          <w:rFonts w:eastAsia="Calibri"/>
          <w:b/>
          <w:bCs/>
          <w:color w:val="000000"/>
          <w:sz w:val="24"/>
          <w:szCs w:val="24"/>
        </w:rPr>
        <w:t xml:space="preserve"> del orden del día celebrada el día </w:t>
      </w:r>
      <w:r w:rsidR="00352713" w:rsidRPr="00DC69E4">
        <w:rPr>
          <w:rFonts w:eastAsia="Calibri"/>
          <w:b/>
          <w:bCs/>
          <w:color w:val="000000"/>
          <w:sz w:val="24"/>
          <w:szCs w:val="24"/>
        </w:rPr>
        <w:t>23</w:t>
      </w:r>
      <w:r w:rsidR="000B20EE" w:rsidRPr="00DC69E4">
        <w:rPr>
          <w:rFonts w:eastAsia="Calibri"/>
          <w:b/>
          <w:bCs/>
          <w:color w:val="000000"/>
          <w:sz w:val="24"/>
          <w:szCs w:val="24"/>
        </w:rPr>
        <w:t xml:space="preserve"> de </w:t>
      </w:r>
      <w:r w:rsidR="00352713" w:rsidRPr="00DC69E4">
        <w:rPr>
          <w:rFonts w:eastAsia="Calibri"/>
          <w:b/>
          <w:bCs/>
          <w:color w:val="000000"/>
          <w:sz w:val="24"/>
          <w:szCs w:val="24"/>
        </w:rPr>
        <w:t>enero</w:t>
      </w:r>
      <w:r w:rsidR="000B20EE" w:rsidRPr="00DC69E4">
        <w:rPr>
          <w:rFonts w:eastAsia="Calibri"/>
          <w:b/>
          <w:bCs/>
          <w:color w:val="000000"/>
          <w:sz w:val="24"/>
          <w:szCs w:val="24"/>
        </w:rPr>
        <w:t xml:space="preserve"> del año 202</w:t>
      </w:r>
      <w:r w:rsidR="00352713" w:rsidRPr="00DC69E4">
        <w:rPr>
          <w:rFonts w:eastAsia="Calibri"/>
          <w:b/>
          <w:bCs/>
          <w:color w:val="000000"/>
          <w:sz w:val="24"/>
          <w:szCs w:val="24"/>
        </w:rPr>
        <w:t>4</w:t>
      </w:r>
      <w:r w:rsidR="00ED39B1" w:rsidRPr="00DC69E4">
        <w:rPr>
          <w:rFonts w:eastAsia="Calibri"/>
          <w:b/>
          <w:bCs/>
          <w:sz w:val="24"/>
          <w:szCs w:val="24"/>
        </w:rPr>
        <w:t xml:space="preserve">; </w:t>
      </w:r>
      <w:r w:rsidR="00ED39B1" w:rsidRPr="00DC69E4">
        <w:rPr>
          <w:rFonts w:eastAsia="Calibri"/>
          <w:sz w:val="24"/>
          <w:szCs w:val="24"/>
        </w:rPr>
        <w:t xml:space="preserve">aumentando a un total de </w:t>
      </w:r>
      <w:r w:rsidR="00352713" w:rsidRPr="00DC69E4">
        <w:rPr>
          <w:rFonts w:eastAsia="Calibri"/>
          <w:b/>
          <w:bCs/>
          <w:sz w:val="24"/>
          <w:szCs w:val="24"/>
        </w:rPr>
        <w:t xml:space="preserve">425 </w:t>
      </w:r>
      <w:r w:rsidR="00ED39B1" w:rsidRPr="00DC69E4">
        <w:rPr>
          <w:rFonts w:eastAsia="Calibri"/>
          <w:b/>
          <w:bCs/>
          <w:sz w:val="24"/>
          <w:szCs w:val="24"/>
        </w:rPr>
        <w:t>(</w:t>
      </w:r>
      <w:r w:rsidR="00352713" w:rsidRPr="00DC69E4">
        <w:rPr>
          <w:rFonts w:eastAsia="Calibri"/>
          <w:b/>
          <w:bCs/>
          <w:sz w:val="24"/>
          <w:szCs w:val="24"/>
        </w:rPr>
        <w:t>Cuatrocientas Veinticinco</w:t>
      </w:r>
      <w:r w:rsidR="00ED39B1" w:rsidRPr="00DC69E4">
        <w:rPr>
          <w:rFonts w:eastAsia="Calibri"/>
          <w:b/>
          <w:bCs/>
          <w:sz w:val="24"/>
          <w:szCs w:val="24"/>
        </w:rPr>
        <w:t>) beneficiarias</w:t>
      </w:r>
      <w:r w:rsidR="00ED39B1" w:rsidRPr="00DC69E4">
        <w:rPr>
          <w:rFonts w:eastAsia="Calibri"/>
          <w:sz w:val="24"/>
          <w:szCs w:val="24"/>
        </w:rPr>
        <w:t xml:space="preserve">, así como el monto asignado incrementando a </w:t>
      </w:r>
      <w:r w:rsidR="00352713" w:rsidRPr="00DC69E4">
        <w:rPr>
          <w:rFonts w:eastAsia="Calibri"/>
          <w:b/>
          <w:bCs/>
          <w:sz w:val="24"/>
          <w:szCs w:val="24"/>
        </w:rPr>
        <w:t>$1,062,500.00 (Un Millón Sesenta y Dos  Mil Quinientos Pesos 00/100 M.N.)</w:t>
      </w:r>
    </w:p>
    <w:p w14:paraId="5D102646" w14:textId="77777777" w:rsidR="00840788" w:rsidRPr="00DC69E4" w:rsidRDefault="00840788" w:rsidP="000639CE">
      <w:pPr>
        <w:pBdr>
          <w:top w:val="nil"/>
          <w:left w:val="nil"/>
          <w:bottom w:val="nil"/>
          <w:right w:val="nil"/>
          <w:between w:val="nil"/>
        </w:pBdr>
        <w:rPr>
          <w:rFonts w:eastAsia="Calibri"/>
          <w:color w:val="000000"/>
          <w:sz w:val="24"/>
          <w:szCs w:val="24"/>
        </w:rPr>
      </w:pPr>
    </w:p>
    <w:p w14:paraId="4479A160" w14:textId="6C922F86" w:rsidR="00525CC3" w:rsidRPr="00DC69E4" w:rsidRDefault="00CC49D4" w:rsidP="00A059AD">
      <w:pPr>
        <w:pBdr>
          <w:top w:val="nil"/>
          <w:left w:val="nil"/>
          <w:bottom w:val="nil"/>
          <w:right w:val="nil"/>
          <w:between w:val="nil"/>
        </w:pBdr>
        <w:spacing w:line="276" w:lineRule="auto"/>
        <w:jc w:val="both"/>
        <w:rPr>
          <w:rFonts w:eastAsia="Calibri"/>
          <w:bCs/>
          <w:color w:val="000000"/>
          <w:sz w:val="24"/>
          <w:szCs w:val="24"/>
        </w:rPr>
      </w:pPr>
      <w:r w:rsidRPr="00DC69E4">
        <w:rPr>
          <w:rFonts w:eastAsia="Calibri"/>
          <w:b/>
          <w:color w:val="000000"/>
          <w:sz w:val="24"/>
          <w:szCs w:val="24"/>
        </w:rPr>
        <w:t xml:space="preserve">               SEGUNDO: </w:t>
      </w:r>
      <w:r w:rsidR="00ED39B1" w:rsidRPr="00DC69E4">
        <w:rPr>
          <w:rFonts w:eastAsia="Calibri"/>
          <w:bCs/>
          <w:color w:val="000000"/>
          <w:sz w:val="24"/>
          <w:szCs w:val="24"/>
        </w:rPr>
        <w:t>Se Instruye al Encargado del Despacho de la Hacienda Municipal</w:t>
      </w:r>
      <w:r w:rsidR="00525CC3" w:rsidRPr="00DC69E4">
        <w:rPr>
          <w:rFonts w:eastAsia="Calibri"/>
          <w:bCs/>
          <w:color w:val="000000"/>
          <w:sz w:val="24"/>
          <w:szCs w:val="24"/>
        </w:rPr>
        <w:t xml:space="preserve">, </w:t>
      </w:r>
      <w:r w:rsidR="00C11B9F" w:rsidRPr="00DC69E4">
        <w:rPr>
          <w:rFonts w:eastAsia="Calibri"/>
          <w:bCs/>
          <w:color w:val="000000"/>
          <w:sz w:val="24"/>
          <w:szCs w:val="24"/>
        </w:rPr>
        <w:t>para que realice los</w:t>
      </w:r>
      <w:r w:rsidR="00525CC3" w:rsidRPr="00DC69E4">
        <w:rPr>
          <w:rFonts w:eastAsia="Calibri"/>
          <w:bCs/>
          <w:color w:val="000000"/>
          <w:sz w:val="24"/>
          <w:szCs w:val="24"/>
        </w:rPr>
        <w:t xml:space="preserve"> ajustes necesarios</w:t>
      </w:r>
      <w:r w:rsidR="00372DD7" w:rsidRPr="00DC69E4">
        <w:rPr>
          <w:rFonts w:eastAsia="Calibri"/>
          <w:bCs/>
          <w:color w:val="000000"/>
          <w:sz w:val="24"/>
          <w:szCs w:val="24"/>
        </w:rPr>
        <w:t xml:space="preserve">, </w:t>
      </w:r>
      <w:r w:rsidR="00C11B9F" w:rsidRPr="00DC69E4">
        <w:rPr>
          <w:rFonts w:eastAsia="Calibri"/>
          <w:bCs/>
          <w:color w:val="000000"/>
          <w:sz w:val="24"/>
          <w:szCs w:val="24"/>
        </w:rPr>
        <w:t>con el fin de dar</w:t>
      </w:r>
      <w:r w:rsidR="00525CC3" w:rsidRPr="00DC69E4">
        <w:rPr>
          <w:rFonts w:eastAsia="Calibri"/>
          <w:bCs/>
          <w:color w:val="000000"/>
          <w:sz w:val="24"/>
          <w:szCs w:val="24"/>
        </w:rPr>
        <w:t xml:space="preserve"> suficiencia presupuestaria </w:t>
      </w:r>
      <w:r w:rsidR="00480F7A" w:rsidRPr="00DC69E4">
        <w:rPr>
          <w:rFonts w:eastAsia="Calibri"/>
          <w:bCs/>
          <w:color w:val="000000"/>
          <w:sz w:val="24"/>
          <w:szCs w:val="24"/>
        </w:rPr>
        <w:t xml:space="preserve">e incrementar el </w:t>
      </w:r>
      <w:r w:rsidR="00525CC3" w:rsidRPr="00DC69E4">
        <w:rPr>
          <w:rFonts w:eastAsia="Calibri"/>
          <w:bCs/>
          <w:color w:val="000000"/>
          <w:sz w:val="24"/>
          <w:szCs w:val="24"/>
        </w:rPr>
        <w:t>monto asignado al programa</w:t>
      </w:r>
      <w:r w:rsidR="00480F7A" w:rsidRPr="00DC69E4">
        <w:rPr>
          <w:rFonts w:eastAsia="Calibri"/>
          <w:bCs/>
          <w:color w:val="000000"/>
          <w:sz w:val="24"/>
          <w:szCs w:val="24"/>
        </w:rPr>
        <w:t xml:space="preserve"> </w:t>
      </w:r>
      <w:r w:rsidR="00480F7A" w:rsidRPr="00DC69E4">
        <w:rPr>
          <w:rFonts w:eastAsia="Calibri"/>
          <w:b/>
          <w:color w:val="000000"/>
          <w:sz w:val="24"/>
          <w:szCs w:val="24"/>
        </w:rPr>
        <w:t>Tzapotlatena Mujeres de trabajo</w:t>
      </w:r>
      <w:r w:rsidR="00352713" w:rsidRPr="00DC69E4">
        <w:rPr>
          <w:rFonts w:eastAsia="Calibri"/>
          <w:b/>
          <w:color w:val="000000"/>
          <w:sz w:val="24"/>
          <w:szCs w:val="24"/>
        </w:rPr>
        <w:t xml:space="preserve"> 2024</w:t>
      </w:r>
      <w:r w:rsidR="00480F7A" w:rsidRPr="00DC69E4">
        <w:rPr>
          <w:rFonts w:eastAsia="Calibri"/>
          <w:bCs/>
          <w:color w:val="000000"/>
          <w:sz w:val="24"/>
          <w:szCs w:val="24"/>
        </w:rPr>
        <w:t xml:space="preserve">, </w:t>
      </w:r>
      <w:r w:rsidR="00C11B9F" w:rsidRPr="00DC69E4">
        <w:rPr>
          <w:rFonts w:eastAsia="Calibri"/>
          <w:bCs/>
          <w:color w:val="000000"/>
          <w:sz w:val="24"/>
          <w:szCs w:val="24"/>
        </w:rPr>
        <w:t xml:space="preserve">por </w:t>
      </w:r>
      <w:r w:rsidR="00C11B9F" w:rsidRPr="00DC69E4">
        <w:rPr>
          <w:rFonts w:eastAsia="Calibri"/>
          <w:b/>
          <w:color w:val="000000"/>
          <w:sz w:val="24"/>
          <w:szCs w:val="24"/>
        </w:rPr>
        <w:t>$5</w:t>
      </w:r>
      <w:r w:rsidR="00352713" w:rsidRPr="00DC69E4">
        <w:rPr>
          <w:rFonts w:eastAsia="Calibri"/>
          <w:b/>
          <w:color w:val="000000"/>
          <w:sz w:val="24"/>
          <w:szCs w:val="24"/>
        </w:rPr>
        <w:t>0</w:t>
      </w:r>
      <w:r w:rsidR="00C11B9F" w:rsidRPr="00DC69E4">
        <w:rPr>
          <w:rFonts w:eastAsia="Calibri"/>
          <w:b/>
          <w:color w:val="000000"/>
          <w:sz w:val="24"/>
          <w:szCs w:val="24"/>
        </w:rPr>
        <w:t>0,000.00</w:t>
      </w:r>
      <w:r w:rsidR="00C11B9F" w:rsidRPr="00DC69E4">
        <w:rPr>
          <w:rFonts w:eastAsia="Calibri"/>
          <w:bCs/>
          <w:color w:val="000000"/>
          <w:sz w:val="24"/>
          <w:szCs w:val="24"/>
        </w:rPr>
        <w:t xml:space="preserve"> </w:t>
      </w:r>
      <w:r w:rsidR="00C11B9F" w:rsidRPr="00DC69E4">
        <w:rPr>
          <w:rFonts w:eastAsia="Calibri"/>
          <w:b/>
          <w:color w:val="000000"/>
          <w:sz w:val="24"/>
          <w:szCs w:val="24"/>
        </w:rPr>
        <w:t>(</w:t>
      </w:r>
      <w:r w:rsidR="00352713" w:rsidRPr="00DC69E4">
        <w:rPr>
          <w:rFonts w:eastAsia="Calibri"/>
          <w:b/>
          <w:color w:val="000000"/>
          <w:sz w:val="24"/>
          <w:szCs w:val="24"/>
        </w:rPr>
        <w:t>Quinientos</w:t>
      </w:r>
      <w:r w:rsidR="00C11B9F" w:rsidRPr="00DC69E4">
        <w:rPr>
          <w:rFonts w:eastAsia="Calibri"/>
          <w:b/>
          <w:color w:val="000000"/>
          <w:sz w:val="24"/>
          <w:szCs w:val="24"/>
        </w:rPr>
        <w:t xml:space="preserve"> Mil Pesos 00/100 M.N</w:t>
      </w:r>
      <w:r w:rsidR="00C11B9F" w:rsidRPr="00DC69E4">
        <w:rPr>
          <w:rFonts w:eastAsia="Calibri"/>
          <w:bCs/>
          <w:color w:val="000000"/>
          <w:sz w:val="24"/>
          <w:szCs w:val="24"/>
        </w:rPr>
        <w:t>.</w:t>
      </w:r>
      <w:r w:rsidR="00C11B9F" w:rsidRPr="00DC69E4">
        <w:rPr>
          <w:rFonts w:eastAsia="Calibri"/>
          <w:b/>
          <w:color w:val="000000"/>
          <w:sz w:val="24"/>
          <w:szCs w:val="24"/>
        </w:rPr>
        <w:t xml:space="preserve">) </w:t>
      </w:r>
      <w:r w:rsidR="00352713" w:rsidRPr="00DC69E4">
        <w:rPr>
          <w:rFonts w:eastAsia="Calibri"/>
          <w:bCs/>
          <w:color w:val="000000"/>
          <w:sz w:val="24"/>
          <w:szCs w:val="24"/>
        </w:rPr>
        <w:t>más</w:t>
      </w:r>
      <w:r w:rsidR="00C11B9F" w:rsidRPr="00DC69E4">
        <w:rPr>
          <w:rFonts w:eastAsia="Calibri"/>
          <w:bCs/>
          <w:color w:val="000000"/>
          <w:sz w:val="24"/>
          <w:szCs w:val="24"/>
        </w:rPr>
        <w:t>,</w:t>
      </w:r>
      <w:r w:rsidR="00D677B0" w:rsidRPr="00DC69E4">
        <w:rPr>
          <w:rFonts w:eastAsia="Calibri"/>
          <w:bCs/>
          <w:color w:val="000000"/>
          <w:sz w:val="24"/>
          <w:szCs w:val="24"/>
        </w:rPr>
        <w:t xml:space="preserve"> disponiendo de dicho monto en la partida </w:t>
      </w:r>
      <w:r w:rsidR="00C11B9F" w:rsidRPr="00DC69E4">
        <w:rPr>
          <w:rFonts w:eastAsia="Calibri"/>
          <w:b/>
          <w:color w:val="000000"/>
          <w:sz w:val="24"/>
          <w:szCs w:val="24"/>
        </w:rPr>
        <w:t xml:space="preserve">441 Ayudas sociales a personas, </w:t>
      </w:r>
      <w:r w:rsidR="00525CC3" w:rsidRPr="00DC69E4">
        <w:rPr>
          <w:rFonts w:eastAsia="Calibri"/>
          <w:bCs/>
          <w:color w:val="000000"/>
          <w:sz w:val="24"/>
          <w:szCs w:val="24"/>
        </w:rPr>
        <w:t xml:space="preserve">así como realizar los trámites necesarios para la ejecución y comprobación del mismo. </w:t>
      </w:r>
    </w:p>
    <w:p w14:paraId="1972A047" w14:textId="77777777" w:rsidR="00D677B0" w:rsidRPr="00DC69E4" w:rsidRDefault="00D677B0" w:rsidP="00A059AD">
      <w:pPr>
        <w:pBdr>
          <w:top w:val="nil"/>
          <w:left w:val="nil"/>
          <w:bottom w:val="nil"/>
          <w:right w:val="nil"/>
          <w:between w:val="nil"/>
        </w:pBdr>
        <w:spacing w:line="276" w:lineRule="auto"/>
        <w:jc w:val="both"/>
        <w:rPr>
          <w:rFonts w:eastAsia="Calibri"/>
          <w:bCs/>
          <w:color w:val="000000"/>
          <w:sz w:val="24"/>
          <w:szCs w:val="24"/>
        </w:rPr>
      </w:pPr>
    </w:p>
    <w:p w14:paraId="13341A53" w14:textId="66C1C84E" w:rsidR="00525CC3" w:rsidRPr="00DC69E4" w:rsidRDefault="00525CC3" w:rsidP="00A059AD">
      <w:pPr>
        <w:pBdr>
          <w:top w:val="nil"/>
          <w:left w:val="nil"/>
          <w:bottom w:val="nil"/>
          <w:right w:val="nil"/>
          <w:between w:val="nil"/>
        </w:pBdr>
        <w:spacing w:line="276" w:lineRule="auto"/>
        <w:jc w:val="both"/>
        <w:rPr>
          <w:rFonts w:eastAsia="Calibri"/>
          <w:bCs/>
          <w:color w:val="000000"/>
          <w:sz w:val="24"/>
          <w:szCs w:val="24"/>
        </w:rPr>
      </w:pPr>
      <w:r w:rsidRPr="00DC69E4">
        <w:rPr>
          <w:rFonts w:eastAsia="Calibri"/>
          <w:bCs/>
          <w:color w:val="000000"/>
          <w:sz w:val="24"/>
          <w:szCs w:val="24"/>
        </w:rPr>
        <w:lastRenderedPageBreak/>
        <w:tab/>
      </w:r>
      <w:r w:rsidRPr="00DC69E4">
        <w:rPr>
          <w:rFonts w:eastAsia="Calibri"/>
          <w:b/>
          <w:color w:val="000000"/>
          <w:sz w:val="24"/>
          <w:szCs w:val="24"/>
        </w:rPr>
        <w:t xml:space="preserve">TERCERO: </w:t>
      </w:r>
      <w:r w:rsidRPr="00DC69E4">
        <w:rPr>
          <w:rFonts w:eastAsia="Calibri"/>
          <w:bCs/>
          <w:color w:val="000000"/>
          <w:sz w:val="24"/>
          <w:szCs w:val="24"/>
        </w:rPr>
        <w:t xml:space="preserve">Se instruye, autoriza y faculta a la </w:t>
      </w:r>
      <w:r w:rsidR="00D677B0" w:rsidRPr="00DC69E4">
        <w:rPr>
          <w:rFonts w:eastAsia="Calibri"/>
          <w:bCs/>
          <w:color w:val="000000"/>
          <w:sz w:val="24"/>
          <w:szCs w:val="24"/>
        </w:rPr>
        <w:t>directora</w:t>
      </w:r>
      <w:r w:rsidRPr="00DC69E4">
        <w:rPr>
          <w:rFonts w:eastAsia="Calibri"/>
          <w:bCs/>
          <w:color w:val="000000"/>
          <w:sz w:val="24"/>
          <w:szCs w:val="24"/>
        </w:rPr>
        <w:t xml:space="preserve"> de </w:t>
      </w:r>
      <w:r w:rsidR="00352713" w:rsidRPr="00DC69E4">
        <w:rPr>
          <w:rFonts w:eastAsia="Calibri"/>
          <w:bCs/>
          <w:color w:val="000000"/>
          <w:sz w:val="24"/>
          <w:szCs w:val="24"/>
        </w:rPr>
        <w:t>Igualdad</w:t>
      </w:r>
      <w:r w:rsidRPr="00DC69E4">
        <w:rPr>
          <w:rFonts w:eastAsia="Calibri"/>
          <w:bCs/>
          <w:color w:val="000000"/>
          <w:sz w:val="24"/>
          <w:szCs w:val="24"/>
        </w:rPr>
        <w:t xml:space="preserve"> Sustantiva entre Mujeres y Hombres para realizar los trámites necesarios para la ejecución y comprobación respecto del aumento de beneficiarias y monto asignado</w:t>
      </w:r>
      <w:r w:rsidR="0008369E" w:rsidRPr="00DC69E4">
        <w:rPr>
          <w:rFonts w:eastAsia="Calibri"/>
          <w:bCs/>
          <w:color w:val="000000"/>
          <w:sz w:val="24"/>
          <w:szCs w:val="24"/>
        </w:rPr>
        <w:t xml:space="preserve"> respectivamente, </w:t>
      </w:r>
      <w:r w:rsidRPr="00DC69E4">
        <w:rPr>
          <w:rFonts w:eastAsia="Calibri"/>
          <w:bCs/>
          <w:color w:val="000000"/>
          <w:sz w:val="24"/>
          <w:szCs w:val="24"/>
        </w:rPr>
        <w:t xml:space="preserve">al programa TZAPOTLATENA MUJERES DE TRABAJO. </w:t>
      </w:r>
    </w:p>
    <w:p w14:paraId="21142E4F" w14:textId="77777777" w:rsidR="00D677B0" w:rsidRPr="00DC69E4" w:rsidRDefault="00D677B0" w:rsidP="00DC69E4">
      <w:pPr>
        <w:pBdr>
          <w:top w:val="nil"/>
          <w:left w:val="nil"/>
          <w:bottom w:val="nil"/>
          <w:right w:val="nil"/>
          <w:between w:val="nil"/>
        </w:pBdr>
        <w:jc w:val="both"/>
        <w:rPr>
          <w:rFonts w:eastAsia="Calibri"/>
          <w:bCs/>
          <w:color w:val="000000"/>
          <w:sz w:val="24"/>
          <w:szCs w:val="24"/>
        </w:rPr>
      </w:pPr>
    </w:p>
    <w:p w14:paraId="03A911EA" w14:textId="7E568285" w:rsidR="005E48E0" w:rsidRPr="00DC69E4" w:rsidRDefault="00525CC3" w:rsidP="00A059AD">
      <w:pPr>
        <w:pBdr>
          <w:top w:val="nil"/>
          <w:left w:val="nil"/>
          <w:bottom w:val="nil"/>
          <w:right w:val="nil"/>
          <w:between w:val="nil"/>
        </w:pBdr>
        <w:spacing w:line="276" w:lineRule="auto"/>
        <w:jc w:val="both"/>
        <w:rPr>
          <w:rFonts w:eastAsia="Calibri"/>
          <w:color w:val="000000"/>
          <w:sz w:val="24"/>
          <w:szCs w:val="24"/>
        </w:rPr>
      </w:pPr>
      <w:r w:rsidRPr="00DC69E4">
        <w:rPr>
          <w:rFonts w:eastAsia="Calibri"/>
          <w:bCs/>
          <w:color w:val="000000"/>
          <w:sz w:val="24"/>
          <w:szCs w:val="24"/>
        </w:rPr>
        <w:tab/>
      </w:r>
      <w:r w:rsidRPr="00DC69E4">
        <w:rPr>
          <w:rFonts w:eastAsia="Calibri"/>
          <w:b/>
          <w:color w:val="000000"/>
          <w:sz w:val="24"/>
          <w:szCs w:val="24"/>
        </w:rPr>
        <w:t xml:space="preserve">CUARTO: </w:t>
      </w:r>
      <w:r w:rsidR="006F7672" w:rsidRPr="00DC69E4">
        <w:rPr>
          <w:rFonts w:eastAsia="Calibri"/>
          <w:color w:val="000000"/>
          <w:sz w:val="24"/>
          <w:szCs w:val="24"/>
        </w:rPr>
        <w:t xml:space="preserve">El Pleno del Ayuntamiento de Zapotlán el </w:t>
      </w:r>
      <w:r w:rsidR="00AF6928" w:rsidRPr="00DC69E4">
        <w:rPr>
          <w:rFonts w:eastAsia="Calibri"/>
          <w:color w:val="000000"/>
          <w:sz w:val="24"/>
          <w:szCs w:val="24"/>
        </w:rPr>
        <w:t>G</w:t>
      </w:r>
      <w:r w:rsidR="006F7672" w:rsidRPr="00DC69E4">
        <w:rPr>
          <w:rFonts w:eastAsia="Calibri"/>
          <w:color w:val="000000"/>
          <w:sz w:val="24"/>
          <w:szCs w:val="24"/>
        </w:rPr>
        <w:t>rande, Jalisco, INSTRUYE a la SECRETARIA DE GOBIERNO</w:t>
      </w:r>
      <w:r w:rsidR="00D677B0" w:rsidRPr="00DC69E4">
        <w:rPr>
          <w:rFonts w:eastAsia="Calibri"/>
          <w:color w:val="000000"/>
          <w:sz w:val="24"/>
          <w:szCs w:val="24"/>
        </w:rPr>
        <w:t xml:space="preserve"> GENERAL</w:t>
      </w:r>
      <w:r w:rsidR="006F7672" w:rsidRPr="00DC69E4">
        <w:rPr>
          <w:rFonts w:eastAsia="Calibri"/>
          <w:color w:val="000000"/>
          <w:sz w:val="24"/>
          <w:szCs w:val="24"/>
        </w:rPr>
        <w:t xml:space="preserve">, a efecto de que notifique al </w:t>
      </w:r>
      <w:r w:rsidRPr="00DC69E4">
        <w:rPr>
          <w:rFonts w:eastAsia="Calibri"/>
          <w:color w:val="000000"/>
          <w:sz w:val="24"/>
          <w:szCs w:val="24"/>
        </w:rPr>
        <w:t>Presidente Municipal, a la Síndico Municipal, al Encargado del Despacho de la Hacienda Municipal</w:t>
      </w:r>
      <w:r w:rsidR="006F7672" w:rsidRPr="00DC69E4">
        <w:rPr>
          <w:rFonts w:eastAsia="Calibri"/>
          <w:color w:val="000000"/>
          <w:sz w:val="24"/>
          <w:szCs w:val="24"/>
        </w:rPr>
        <w:t xml:space="preserve">, </w:t>
      </w:r>
      <w:r w:rsidRPr="00DC69E4">
        <w:rPr>
          <w:rFonts w:eastAsia="Calibri"/>
          <w:color w:val="000000"/>
          <w:sz w:val="24"/>
          <w:szCs w:val="24"/>
        </w:rPr>
        <w:t xml:space="preserve">a la </w:t>
      </w:r>
      <w:r w:rsidR="00A059AD" w:rsidRPr="00DC69E4">
        <w:rPr>
          <w:rFonts w:eastAsia="Calibri"/>
          <w:color w:val="000000"/>
          <w:sz w:val="24"/>
          <w:szCs w:val="24"/>
        </w:rPr>
        <w:t>directora</w:t>
      </w:r>
      <w:r w:rsidRPr="00DC69E4">
        <w:rPr>
          <w:rFonts w:eastAsia="Calibri"/>
          <w:color w:val="000000"/>
          <w:sz w:val="24"/>
          <w:szCs w:val="24"/>
        </w:rPr>
        <w:t xml:space="preserve"> de </w:t>
      </w:r>
      <w:r w:rsidR="00B34420">
        <w:rPr>
          <w:rFonts w:eastAsia="Calibri"/>
          <w:color w:val="000000"/>
          <w:sz w:val="24"/>
          <w:szCs w:val="24"/>
        </w:rPr>
        <w:t xml:space="preserve">Igualdad </w:t>
      </w:r>
      <w:r w:rsidRPr="00DC69E4">
        <w:rPr>
          <w:rFonts w:eastAsia="Calibri"/>
          <w:color w:val="000000"/>
          <w:sz w:val="24"/>
          <w:szCs w:val="24"/>
        </w:rPr>
        <w:t>Sustantiva entre Mujeres y Hombres</w:t>
      </w:r>
      <w:r w:rsidR="006F7672" w:rsidRPr="00DC69E4">
        <w:rPr>
          <w:rFonts w:eastAsia="Calibri"/>
          <w:color w:val="000000"/>
          <w:sz w:val="24"/>
          <w:szCs w:val="24"/>
        </w:rPr>
        <w:t>, todos en funciones, para los efectos procedimentales a que haya lugar</w:t>
      </w:r>
      <w:r w:rsidR="00DF0D5F" w:rsidRPr="00DC69E4">
        <w:rPr>
          <w:rFonts w:eastAsia="Calibri"/>
          <w:color w:val="000000"/>
          <w:sz w:val="24"/>
          <w:szCs w:val="24"/>
        </w:rPr>
        <w:t>.</w:t>
      </w:r>
    </w:p>
    <w:p w14:paraId="4C79A450" w14:textId="77777777" w:rsidR="00840788" w:rsidRPr="00A059AD" w:rsidRDefault="00840788" w:rsidP="00DC69E4">
      <w:pPr>
        <w:pBdr>
          <w:top w:val="nil"/>
          <w:left w:val="nil"/>
          <w:bottom w:val="nil"/>
          <w:right w:val="nil"/>
          <w:between w:val="nil"/>
        </w:pBdr>
        <w:jc w:val="both"/>
        <w:rPr>
          <w:rFonts w:eastAsia="Calibri"/>
          <w:color w:val="000000"/>
          <w:sz w:val="22"/>
          <w:szCs w:val="22"/>
        </w:rPr>
      </w:pPr>
    </w:p>
    <w:p w14:paraId="71A15E16" w14:textId="77777777" w:rsidR="00840788" w:rsidRPr="00A059AD" w:rsidRDefault="00CC49D4" w:rsidP="00A059AD">
      <w:pPr>
        <w:pBdr>
          <w:top w:val="nil"/>
          <w:left w:val="nil"/>
          <w:bottom w:val="nil"/>
          <w:right w:val="nil"/>
          <w:between w:val="nil"/>
        </w:pBdr>
        <w:spacing w:line="276" w:lineRule="auto"/>
        <w:jc w:val="center"/>
        <w:rPr>
          <w:rFonts w:eastAsia="Calibri"/>
          <w:b/>
          <w:color w:val="000000"/>
          <w:sz w:val="28"/>
          <w:szCs w:val="28"/>
        </w:rPr>
      </w:pPr>
      <w:r w:rsidRPr="00A059AD">
        <w:rPr>
          <w:rFonts w:eastAsia="Calibri"/>
          <w:b/>
          <w:color w:val="000000"/>
          <w:sz w:val="28"/>
          <w:szCs w:val="28"/>
        </w:rPr>
        <w:t>ATENTAMENTE</w:t>
      </w:r>
    </w:p>
    <w:p w14:paraId="0865E6ED" w14:textId="1E61AC75" w:rsidR="00352713" w:rsidRPr="00B34420" w:rsidRDefault="00352713" w:rsidP="00352713">
      <w:pPr>
        <w:jc w:val="center"/>
        <w:rPr>
          <w:b/>
          <w:bCs/>
          <w:sz w:val="18"/>
          <w:szCs w:val="18"/>
        </w:rPr>
      </w:pPr>
      <w:r w:rsidRPr="00B34420">
        <w:rPr>
          <w:b/>
          <w:bCs/>
          <w:sz w:val="18"/>
          <w:szCs w:val="18"/>
        </w:rPr>
        <w:t>“2024, AÑO DEL 85 ANIVERSARIO DE LA ESCUELA SECUNDARIA FEDERAL BENITO JUAREZ”</w:t>
      </w:r>
    </w:p>
    <w:p w14:paraId="4858BD08" w14:textId="2421D701" w:rsidR="00352713" w:rsidRPr="00B34420" w:rsidRDefault="00352713" w:rsidP="00352713">
      <w:pPr>
        <w:jc w:val="center"/>
        <w:rPr>
          <w:b/>
          <w:bCs/>
          <w:sz w:val="18"/>
          <w:szCs w:val="18"/>
        </w:rPr>
      </w:pPr>
      <w:r w:rsidRPr="00B34420">
        <w:rPr>
          <w:b/>
          <w:bCs/>
          <w:sz w:val="18"/>
          <w:szCs w:val="18"/>
        </w:rPr>
        <w:t>“2024, BICENTENARIO EN QUE SE OTORGA EL TÍTULO DE “CIUDAD” A LA ANTIGUA ZAPOTLÁN EL GRANDE”</w:t>
      </w:r>
    </w:p>
    <w:p w14:paraId="4F7A2E9B" w14:textId="0C420966" w:rsidR="00A059AD" w:rsidRDefault="00CC49D4" w:rsidP="00C704D9">
      <w:pPr>
        <w:pBdr>
          <w:top w:val="nil"/>
          <w:left w:val="nil"/>
          <w:bottom w:val="nil"/>
          <w:right w:val="nil"/>
          <w:between w:val="nil"/>
        </w:pBdr>
        <w:spacing w:line="276" w:lineRule="auto"/>
        <w:jc w:val="center"/>
        <w:rPr>
          <w:rFonts w:eastAsia="Calibri"/>
          <w:b/>
          <w:color w:val="000000"/>
          <w:sz w:val="22"/>
          <w:szCs w:val="22"/>
        </w:rPr>
      </w:pPr>
      <w:r w:rsidRPr="00557004">
        <w:rPr>
          <w:rFonts w:eastAsia="Calibri"/>
          <w:b/>
          <w:color w:val="000000"/>
          <w:sz w:val="22"/>
          <w:szCs w:val="22"/>
        </w:rPr>
        <w:t xml:space="preserve">Ciudad Guzmán, Municipio de Zapotlán el Grande, Jalisco. A </w:t>
      </w:r>
      <w:r w:rsidR="00352713" w:rsidRPr="00557004">
        <w:rPr>
          <w:rFonts w:eastAsia="Calibri"/>
          <w:b/>
          <w:color w:val="000000"/>
          <w:sz w:val="22"/>
          <w:szCs w:val="22"/>
        </w:rPr>
        <w:t>08</w:t>
      </w:r>
      <w:r w:rsidRPr="00557004">
        <w:rPr>
          <w:rFonts w:eastAsia="Calibri"/>
          <w:b/>
          <w:color w:val="000000"/>
          <w:sz w:val="22"/>
          <w:szCs w:val="22"/>
        </w:rPr>
        <w:t xml:space="preserve"> de </w:t>
      </w:r>
      <w:r w:rsidR="00352713" w:rsidRPr="00557004">
        <w:rPr>
          <w:rFonts w:eastAsia="Calibri"/>
          <w:b/>
          <w:color w:val="000000"/>
          <w:sz w:val="22"/>
          <w:szCs w:val="22"/>
        </w:rPr>
        <w:t>febrero</w:t>
      </w:r>
      <w:r w:rsidRPr="00557004">
        <w:rPr>
          <w:rFonts w:eastAsia="Calibri"/>
          <w:b/>
          <w:color w:val="000000"/>
          <w:sz w:val="22"/>
          <w:szCs w:val="22"/>
        </w:rPr>
        <w:t xml:space="preserve"> de 202</w:t>
      </w:r>
      <w:r w:rsidR="00352713" w:rsidRPr="00557004">
        <w:rPr>
          <w:rFonts w:eastAsia="Calibri"/>
          <w:b/>
          <w:color w:val="000000"/>
          <w:sz w:val="22"/>
          <w:szCs w:val="22"/>
        </w:rPr>
        <w:t>4</w:t>
      </w:r>
      <w:r w:rsidRPr="00557004">
        <w:rPr>
          <w:rFonts w:eastAsia="Calibri"/>
          <w:b/>
          <w:color w:val="000000"/>
          <w:sz w:val="22"/>
          <w:szCs w:val="22"/>
        </w:rPr>
        <w:t>.</w:t>
      </w:r>
    </w:p>
    <w:p w14:paraId="4C100CB4" w14:textId="77777777" w:rsidR="00C704D9" w:rsidRPr="00C704D9" w:rsidRDefault="00C704D9" w:rsidP="00C704D9">
      <w:pPr>
        <w:pBdr>
          <w:top w:val="nil"/>
          <w:left w:val="nil"/>
          <w:bottom w:val="nil"/>
          <w:right w:val="nil"/>
          <w:between w:val="nil"/>
        </w:pBdr>
        <w:spacing w:line="276" w:lineRule="auto"/>
        <w:jc w:val="center"/>
        <w:rPr>
          <w:rFonts w:eastAsia="Calibri"/>
          <w:b/>
          <w:color w:val="000000"/>
          <w:sz w:val="22"/>
          <w:szCs w:val="22"/>
        </w:rPr>
      </w:pPr>
    </w:p>
    <w:p w14:paraId="116DA895" w14:textId="77777777" w:rsidR="00A059AD" w:rsidRPr="00A059AD" w:rsidRDefault="00A059AD" w:rsidP="00A059AD">
      <w:pPr>
        <w:pBdr>
          <w:top w:val="nil"/>
          <w:left w:val="nil"/>
          <w:bottom w:val="nil"/>
          <w:right w:val="nil"/>
          <w:between w:val="nil"/>
        </w:pBdr>
        <w:spacing w:line="276" w:lineRule="auto"/>
        <w:jc w:val="center"/>
        <w:rPr>
          <w:rFonts w:eastAsia="Calibri"/>
          <w:color w:val="000000"/>
          <w:sz w:val="28"/>
          <w:szCs w:val="28"/>
        </w:rPr>
      </w:pPr>
    </w:p>
    <w:p w14:paraId="5939A5C3" w14:textId="576B2553" w:rsidR="00840788" w:rsidRPr="00557004" w:rsidRDefault="00525CC3" w:rsidP="00A059AD">
      <w:pPr>
        <w:pBdr>
          <w:top w:val="nil"/>
          <w:left w:val="nil"/>
          <w:bottom w:val="nil"/>
          <w:right w:val="nil"/>
          <w:between w:val="nil"/>
        </w:pBdr>
        <w:spacing w:line="276" w:lineRule="auto"/>
        <w:jc w:val="center"/>
        <w:rPr>
          <w:rFonts w:eastAsia="Calibri"/>
          <w:b/>
          <w:color w:val="000000"/>
          <w:sz w:val="24"/>
          <w:szCs w:val="24"/>
        </w:rPr>
      </w:pPr>
      <w:r w:rsidRPr="00557004">
        <w:rPr>
          <w:rFonts w:eastAsia="Calibri"/>
          <w:b/>
          <w:color w:val="000000"/>
          <w:sz w:val="24"/>
          <w:szCs w:val="24"/>
        </w:rPr>
        <w:t xml:space="preserve">C. EVA MARIA DE JESUS BARRETO </w:t>
      </w:r>
    </w:p>
    <w:p w14:paraId="6F18286D" w14:textId="5C6F4859" w:rsidR="00840788" w:rsidRPr="00C704D9" w:rsidRDefault="00525CC3" w:rsidP="00C704D9">
      <w:pPr>
        <w:spacing w:line="276" w:lineRule="auto"/>
        <w:jc w:val="center"/>
        <w:rPr>
          <w:rFonts w:eastAsia="Calibri"/>
          <w:sz w:val="24"/>
          <w:szCs w:val="24"/>
        </w:rPr>
      </w:pPr>
      <w:r w:rsidRPr="00557004">
        <w:rPr>
          <w:rFonts w:eastAsia="Calibri"/>
          <w:sz w:val="24"/>
          <w:szCs w:val="24"/>
        </w:rPr>
        <w:t>Regidora Presidenta de la Comisión Edilicia Permanente de Derechos Humanos, Equidad de Género y Asuntos Indígenas</w:t>
      </w:r>
      <w:r w:rsidR="00CC49D4" w:rsidRPr="00557004">
        <w:rPr>
          <w:rFonts w:eastAsia="Calibri"/>
          <w:sz w:val="24"/>
          <w:szCs w:val="24"/>
        </w:rPr>
        <w:t>.</w:t>
      </w:r>
    </w:p>
    <w:p w14:paraId="3389DA55" w14:textId="6AB3154E" w:rsidR="00840788" w:rsidRPr="00C704D9" w:rsidRDefault="00A059AD" w:rsidP="00A059AD">
      <w:pPr>
        <w:spacing w:line="276" w:lineRule="auto"/>
        <w:rPr>
          <w:rFonts w:eastAsia="Calibri"/>
          <w:sz w:val="18"/>
          <w:szCs w:val="18"/>
        </w:rPr>
      </w:pPr>
      <w:r w:rsidRPr="00A059AD">
        <w:rPr>
          <w:rFonts w:eastAsia="Calibri"/>
          <w:sz w:val="18"/>
          <w:szCs w:val="18"/>
        </w:rPr>
        <w:t>EMJB/</w:t>
      </w:r>
      <w:proofErr w:type="spellStart"/>
      <w:r w:rsidRPr="00A059AD">
        <w:rPr>
          <w:rFonts w:eastAsia="Calibri"/>
          <w:sz w:val="18"/>
          <w:szCs w:val="18"/>
        </w:rPr>
        <w:t>vso</w:t>
      </w:r>
      <w:proofErr w:type="spellEnd"/>
    </w:p>
    <w:sectPr w:rsidR="00840788" w:rsidRPr="00C704D9" w:rsidSect="009E7A1A">
      <w:headerReference w:type="default" r:id="rId7"/>
      <w:footerReference w:type="even" r:id="rId8"/>
      <w:footerReference w:type="default" r:id="rId9"/>
      <w:pgSz w:w="12240" w:h="15840"/>
      <w:pgMar w:top="2007"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E13D" w14:textId="77777777" w:rsidR="009E7A1A" w:rsidRDefault="009E7A1A">
      <w:r>
        <w:separator/>
      </w:r>
    </w:p>
  </w:endnote>
  <w:endnote w:type="continuationSeparator" w:id="0">
    <w:p w14:paraId="1AC88BAF" w14:textId="77777777" w:rsidR="009E7A1A" w:rsidRDefault="009E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38F9"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0D94C80"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F90D"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1649F">
      <w:rPr>
        <w:noProof/>
        <w:color w:val="000000"/>
      </w:rPr>
      <w:t>4</w:t>
    </w:r>
    <w:r>
      <w:rPr>
        <w:color w:val="000000"/>
      </w:rPr>
      <w:fldChar w:fldCharType="end"/>
    </w:r>
  </w:p>
  <w:p w14:paraId="6CD3357F"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A747" w14:textId="77777777" w:rsidR="009E7A1A" w:rsidRDefault="009E7A1A">
      <w:r>
        <w:separator/>
      </w:r>
    </w:p>
  </w:footnote>
  <w:footnote w:type="continuationSeparator" w:id="0">
    <w:p w14:paraId="65A5C2AA" w14:textId="77777777" w:rsidR="009E7A1A" w:rsidRDefault="009E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8C5C" w14:textId="07480DE2" w:rsidR="00840788" w:rsidRDefault="00352713">
    <w:pPr>
      <w:pStyle w:val="Ttulo"/>
      <w:ind w:firstLine="2794"/>
      <w:rPr>
        <w:sz w:val="17"/>
        <w:szCs w:val="17"/>
      </w:rPr>
    </w:pPr>
    <w:r>
      <w:rPr>
        <w:noProof/>
        <w:sz w:val="17"/>
        <w:szCs w:val="17"/>
      </w:rPr>
      <w:drawing>
        <wp:anchor distT="0" distB="0" distL="114300" distR="114300" simplePos="0" relativeHeight="251659264" behindDoc="1" locked="0" layoutInCell="1" allowOverlap="1" wp14:anchorId="704242A3" wp14:editId="5F834B46">
          <wp:simplePos x="0" y="0"/>
          <wp:positionH relativeFrom="column">
            <wp:posOffset>3811905</wp:posOffset>
          </wp:positionH>
          <wp:positionV relativeFrom="paragraph">
            <wp:posOffset>-295275</wp:posOffset>
          </wp:positionV>
          <wp:extent cx="2359660" cy="1109345"/>
          <wp:effectExtent l="0" t="0" r="2540" b="0"/>
          <wp:wrapNone/>
          <wp:docPr id="3794773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Pr>
        <w:noProof/>
        <w:sz w:val="17"/>
        <w:szCs w:val="17"/>
      </w:rPr>
      <w:drawing>
        <wp:anchor distT="0" distB="0" distL="114300" distR="114300" simplePos="0" relativeHeight="251658240" behindDoc="1" locked="0" layoutInCell="1" allowOverlap="1" wp14:anchorId="4E755146" wp14:editId="4F9633E2">
          <wp:simplePos x="0" y="0"/>
          <wp:positionH relativeFrom="column">
            <wp:posOffset>-1141095</wp:posOffset>
          </wp:positionH>
          <wp:positionV relativeFrom="paragraph">
            <wp:posOffset>-476250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a:srcRect/>
                  <a:stretch>
                    <a:fillRect/>
                  </a:stretch>
                </pic:blipFill>
                <pic:spPr bwMode="auto">
                  <a:xfrm>
                    <a:off x="0" y="0"/>
                    <a:ext cx="7772400" cy="10058400"/>
                  </a:xfrm>
                  <a:prstGeom prst="rect">
                    <a:avLst/>
                  </a:prstGeom>
                  <a:noFill/>
                  <a:ln>
                    <a:noFill/>
                  </a:ln>
                </pic:spPr>
              </pic:pic>
            </a:graphicData>
          </a:graphic>
        </wp:anchor>
      </w:drawing>
    </w:r>
  </w:p>
  <w:p w14:paraId="628C48C9" w14:textId="098F26BC" w:rsidR="00840788" w:rsidRDefault="00CC49D4" w:rsidP="00352713">
    <w:pPr>
      <w:pBdr>
        <w:top w:val="nil"/>
        <w:left w:val="nil"/>
        <w:bottom w:val="nil"/>
        <w:right w:val="nil"/>
        <w:between w:val="nil"/>
      </w:pBdr>
      <w:tabs>
        <w:tab w:val="center" w:pos="4419"/>
        <w:tab w:val="left" w:pos="2715"/>
        <w:tab w:val="right" w:pos="8646"/>
      </w:tabs>
      <w:rPr>
        <w:color w:val="000000"/>
      </w:rPr>
    </w:pPr>
    <w:r>
      <w:rPr>
        <w:color w:val="000000"/>
      </w:rPr>
      <w:tab/>
    </w:r>
    <w:r w:rsidR="00352713">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3C3"/>
    <w:multiLevelType w:val="hybridMultilevel"/>
    <w:tmpl w:val="BC90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9E44C0"/>
    <w:multiLevelType w:val="hybridMultilevel"/>
    <w:tmpl w:val="842ADF0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16cid:durableId="289821658">
    <w:abstractNumId w:val="0"/>
  </w:num>
  <w:num w:numId="2" w16cid:durableId="5169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88"/>
    <w:rsid w:val="00060D0F"/>
    <w:rsid w:val="000639CE"/>
    <w:rsid w:val="0007427B"/>
    <w:rsid w:val="0008369E"/>
    <w:rsid w:val="000847D2"/>
    <w:rsid w:val="00087FF2"/>
    <w:rsid w:val="000B20EE"/>
    <w:rsid w:val="000B2D63"/>
    <w:rsid w:val="000F1E8A"/>
    <w:rsid w:val="00116094"/>
    <w:rsid w:val="0018764F"/>
    <w:rsid w:val="00190CDE"/>
    <w:rsid w:val="00190CF4"/>
    <w:rsid w:val="001E6A8F"/>
    <w:rsid w:val="00205E2D"/>
    <w:rsid w:val="00254EE8"/>
    <w:rsid w:val="002A2ACB"/>
    <w:rsid w:val="002B10CC"/>
    <w:rsid w:val="002D671D"/>
    <w:rsid w:val="002F66E4"/>
    <w:rsid w:val="00352713"/>
    <w:rsid w:val="00372DD7"/>
    <w:rsid w:val="003829E2"/>
    <w:rsid w:val="00385D7F"/>
    <w:rsid w:val="003F6246"/>
    <w:rsid w:val="004327DB"/>
    <w:rsid w:val="00466471"/>
    <w:rsid w:val="00471D3A"/>
    <w:rsid w:val="00480F7A"/>
    <w:rsid w:val="0048795D"/>
    <w:rsid w:val="004B1C4C"/>
    <w:rsid w:val="004C7A8A"/>
    <w:rsid w:val="004E07BC"/>
    <w:rsid w:val="00525CC3"/>
    <w:rsid w:val="00557004"/>
    <w:rsid w:val="00572AB9"/>
    <w:rsid w:val="0057525B"/>
    <w:rsid w:val="005844ED"/>
    <w:rsid w:val="005E48E0"/>
    <w:rsid w:val="005F6AAB"/>
    <w:rsid w:val="00616B2E"/>
    <w:rsid w:val="00646421"/>
    <w:rsid w:val="00653A18"/>
    <w:rsid w:val="006A57E2"/>
    <w:rsid w:val="006F3D2F"/>
    <w:rsid w:val="006F661A"/>
    <w:rsid w:val="006F7672"/>
    <w:rsid w:val="00735993"/>
    <w:rsid w:val="00736BB5"/>
    <w:rsid w:val="00776194"/>
    <w:rsid w:val="007A3CF4"/>
    <w:rsid w:val="007D07D3"/>
    <w:rsid w:val="00840788"/>
    <w:rsid w:val="0085135E"/>
    <w:rsid w:val="00873A7C"/>
    <w:rsid w:val="00960B8F"/>
    <w:rsid w:val="00976448"/>
    <w:rsid w:val="009A16B3"/>
    <w:rsid w:val="009A6B3B"/>
    <w:rsid w:val="009E1664"/>
    <w:rsid w:val="009E7A1A"/>
    <w:rsid w:val="00A059AD"/>
    <w:rsid w:val="00A509F9"/>
    <w:rsid w:val="00AB5A59"/>
    <w:rsid w:val="00AC0658"/>
    <w:rsid w:val="00AF04DF"/>
    <w:rsid w:val="00AF45EE"/>
    <w:rsid w:val="00AF6928"/>
    <w:rsid w:val="00B22235"/>
    <w:rsid w:val="00B34420"/>
    <w:rsid w:val="00B73DEF"/>
    <w:rsid w:val="00BC38F3"/>
    <w:rsid w:val="00BE3E9F"/>
    <w:rsid w:val="00BF7F4D"/>
    <w:rsid w:val="00C01D5F"/>
    <w:rsid w:val="00C11B9F"/>
    <w:rsid w:val="00C1649F"/>
    <w:rsid w:val="00C704D9"/>
    <w:rsid w:val="00CA362F"/>
    <w:rsid w:val="00CB20DF"/>
    <w:rsid w:val="00CB3F4A"/>
    <w:rsid w:val="00CC49D4"/>
    <w:rsid w:val="00CF4A27"/>
    <w:rsid w:val="00D076A6"/>
    <w:rsid w:val="00D32A2E"/>
    <w:rsid w:val="00D56F60"/>
    <w:rsid w:val="00D677B0"/>
    <w:rsid w:val="00D74B95"/>
    <w:rsid w:val="00DB575E"/>
    <w:rsid w:val="00DB6CB9"/>
    <w:rsid w:val="00DC69E4"/>
    <w:rsid w:val="00DD1A10"/>
    <w:rsid w:val="00DF0D5F"/>
    <w:rsid w:val="00E24D40"/>
    <w:rsid w:val="00E84BCE"/>
    <w:rsid w:val="00E85BBB"/>
    <w:rsid w:val="00EB0F87"/>
    <w:rsid w:val="00ED39B1"/>
    <w:rsid w:val="00ED6939"/>
    <w:rsid w:val="00F03B8E"/>
    <w:rsid w:val="00F33404"/>
    <w:rsid w:val="00F56EE7"/>
    <w:rsid w:val="00F57D74"/>
    <w:rsid w:val="00F74B37"/>
    <w:rsid w:val="00FD52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BE03"/>
  <w15:docId w15:val="{34A9A886-AEDD-466D-9862-F332CDF7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F66E4"/>
    <w:pPr>
      <w:ind w:left="720"/>
      <w:contextualSpacing/>
    </w:pPr>
  </w:style>
  <w:style w:type="table" w:styleId="Tablaconcuadrcula">
    <w:name w:val="Table Grid"/>
    <w:basedOn w:val="Tablanormal"/>
    <w:uiPriority w:val="39"/>
    <w:rsid w:val="00F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4DF"/>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52713"/>
    <w:pPr>
      <w:tabs>
        <w:tab w:val="center" w:pos="4419"/>
        <w:tab w:val="right" w:pos="8838"/>
      </w:tabs>
    </w:pPr>
  </w:style>
  <w:style w:type="character" w:customStyle="1" w:styleId="EncabezadoCar">
    <w:name w:val="Encabezado Car"/>
    <w:basedOn w:val="Fuentedeprrafopredeter"/>
    <w:link w:val="Encabezado"/>
    <w:uiPriority w:val="99"/>
    <w:rsid w:val="00352713"/>
  </w:style>
  <w:style w:type="paragraph" w:styleId="Piedepgina">
    <w:name w:val="footer"/>
    <w:basedOn w:val="Normal"/>
    <w:link w:val="PiedepginaCar"/>
    <w:uiPriority w:val="99"/>
    <w:unhideWhenUsed/>
    <w:rsid w:val="00352713"/>
    <w:pPr>
      <w:tabs>
        <w:tab w:val="center" w:pos="4419"/>
        <w:tab w:val="right" w:pos="8838"/>
      </w:tabs>
    </w:pPr>
  </w:style>
  <w:style w:type="character" w:customStyle="1" w:styleId="PiedepginaCar">
    <w:name w:val="Pie de página Car"/>
    <w:basedOn w:val="Fuentedeprrafopredeter"/>
    <w:link w:val="Piedepgina"/>
    <w:uiPriority w:val="99"/>
    <w:rsid w:val="0035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6883">
      <w:bodyDiv w:val="1"/>
      <w:marLeft w:val="0"/>
      <w:marRight w:val="0"/>
      <w:marTop w:val="0"/>
      <w:marBottom w:val="0"/>
      <w:divBdr>
        <w:top w:val="none" w:sz="0" w:space="0" w:color="auto"/>
        <w:left w:val="none" w:sz="0" w:space="0" w:color="auto"/>
        <w:bottom w:val="none" w:sz="0" w:space="0" w:color="auto"/>
        <w:right w:val="none" w:sz="0" w:space="0" w:color="auto"/>
      </w:divBdr>
    </w:div>
    <w:div w:id="14421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1631</Words>
  <Characters>8975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Cisneros Torres</dc:creator>
  <cp:lastModifiedBy>Veneranda Sanchez Ortega</cp:lastModifiedBy>
  <cp:revision>6</cp:revision>
  <cp:lastPrinted>2024-02-06T18:21:00Z</cp:lastPrinted>
  <dcterms:created xsi:type="dcterms:W3CDTF">2024-02-06T19:12:00Z</dcterms:created>
  <dcterms:modified xsi:type="dcterms:W3CDTF">2024-02-09T17:00:00Z</dcterms:modified>
</cp:coreProperties>
</file>