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ABC8A7" w14:textId="1FE764DC" w:rsidR="00135887" w:rsidRPr="00647661" w:rsidRDefault="00135887" w:rsidP="00135887">
      <w:pPr>
        <w:jc w:val="center"/>
        <w:rPr>
          <w:rFonts w:ascii="Arial" w:eastAsia="Arial Black" w:hAnsi="Arial" w:cs="Arial"/>
          <w:b/>
          <w:sz w:val="36"/>
          <w:szCs w:val="32"/>
        </w:rPr>
      </w:pPr>
      <w:r w:rsidRPr="00647661">
        <w:rPr>
          <w:rFonts w:ascii="Arial" w:eastAsia="Arial Black" w:hAnsi="Arial" w:cs="Arial"/>
          <w:b/>
          <w:sz w:val="36"/>
          <w:szCs w:val="32"/>
        </w:rPr>
        <w:t>INFORME TRIMESTRAL</w:t>
      </w:r>
      <w:r>
        <w:rPr>
          <w:rFonts w:ascii="Arial" w:eastAsia="Arial Black" w:hAnsi="Arial" w:cs="Arial"/>
          <w:b/>
          <w:sz w:val="36"/>
          <w:szCs w:val="32"/>
        </w:rPr>
        <w:t xml:space="preserve"> </w:t>
      </w:r>
      <w:r w:rsidRPr="00647661">
        <w:rPr>
          <w:rFonts w:ascii="Arial" w:eastAsia="Arial Black" w:hAnsi="Arial" w:cs="Arial"/>
          <w:b/>
          <w:sz w:val="36"/>
          <w:szCs w:val="32"/>
        </w:rPr>
        <w:t xml:space="preserve">DE ACTIVIDADES CORRESPONDIENTE AL PERIODO COMPRENDIDO DEL 01 DE </w:t>
      </w:r>
      <w:r>
        <w:rPr>
          <w:rFonts w:ascii="Arial" w:eastAsia="Arial Black" w:hAnsi="Arial" w:cs="Arial"/>
          <w:b/>
          <w:sz w:val="36"/>
          <w:szCs w:val="32"/>
        </w:rPr>
        <w:t>ENERO</w:t>
      </w:r>
      <w:r w:rsidRPr="00647661">
        <w:rPr>
          <w:rFonts w:ascii="Arial" w:eastAsia="Arial Black" w:hAnsi="Arial" w:cs="Arial"/>
          <w:b/>
          <w:sz w:val="36"/>
          <w:szCs w:val="32"/>
        </w:rPr>
        <w:t xml:space="preserve"> AL 3</w:t>
      </w:r>
      <w:r>
        <w:rPr>
          <w:rFonts w:ascii="Arial" w:eastAsia="Arial Black" w:hAnsi="Arial" w:cs="Arial"/>
          <w:b/>
          <w:sz w:val="36"/>
          <w:szCs w:val="32"/>
        </w:rPr>
        <w:t>1</w:t>
      </w:r>
      <w:r w:rsidRPr="00647661">
        <w:rPr>
          <w:rFonts w:ascii="Arial" w:eastAsia="Arial Black" w:hAnsi="Arial" w:cs="Arial"/>
          <w:b/>
          <w:sz w:val="36"/>
          <w:szCs w:val="32"/>
        </w:rPr>
        <w:t xml:space="preserve"> DE </w:t>
      </w:r>
      <w:r>
        <w:rPr>
          <w:rFonts w:ascii="Arial" w:eastAsia="Arial Black" w:hAnsi="Arial" w:cs="Arial"/>
          <w:b/>
          <w:sz w:val="36"/>
          <w:szCs w:val="32"/>
        </w:rPr>
        <w:t>MARZO</w:t>
      </w:r>
      <w:r w:rsidRPr="00647661">
        <w:rPr>
          <w:rFonts w:ascii="Arial" w:eastAsia="Arial Black" w:hAnsi="Arial" w:cs="Arial"/>
          <w:b/>
          <w:sz w:val="36"/>
          <w:szCs w:val="32"/>
        </w:rPr>
        <w:t xml:space="preserve"> DEL </w:t>
      </w:r>
    </w:p>
    <w:p w14:paraId="453DA069" w14:textId="4100ED6F" w:rsidR="00135887" w:rsidRPr="00647661" w:rsidRDefault="00135887" w:rsidP="00135887">
      <w:pPr>
        <w:jc w:val="center"/>
        <w:rPr>
          <w:rFonts w:ascii="Arial" w:eastAsia="Times New Roman" w:hAnsi="Arial" w:cs="Arial"/>
          <w:b/>
          <w:sz w:val="36"/>
          <w:szCs w:val="32"/>
        </w:rPr>
      </w:pPr>
      <w:r w:rsidRPr="00647661">
        <w:rPr>
          <w:rFonts w:ascii="Arial" w:eastAsia="Arial Black" w:hAnsi="Arial" w:cs="Arial"/>
          <w:b/>
          <w:sz w:val="36"/>
          <w:szCs w:val="32"/>
        </w:rPr>
        <w:t>AÑO 202</w:t>
      </w:r>
      <w:r>
        <w:rPr>
          <w:rFonts w:ascii="Arial" w:eastAsia="Arial Black" w:hAnsi="Arial" w:cs="Arial"/>
          <w:b/>
          <w:sz w:val="36"/>
          <w:szCs w:val="32"/>
        </w:rPr>
        <w:t>3</w:t>
      </w:r>
      <w:r w:rsidRPr="00647661">
        <w:rPr>
          <w:rFonts w:ascii="Arial" w:eastAsia="Arial Black" w:hAnsi="Arial" w:cs="Arial"/>
          <w:b/>
          <w:sz w:val="36"/>
          <w:szCs w:val="32"/>
        </w:rPr>
        <w:t xml:space="preserve"> </w:t>
      </w:r>
    </w:p>
    <w:p w14:paraId="683FABA4" w14:textId="77777777" w:rsidR="00135887" w:rsidRDefault="00135887" w:rsidP="00135887">
      <w:pPr>
        <w:spacing w:after="0" w:line="240" w:lineRule="auto"/>
        <w:jc w:val="center"/>
        <w:rPr>
          <w:rFonts w:ascii="Arial" w:eastAsia="Times New Roman" w:hAnsi="Arial" w:cs="Arial"/>
          <w:b/>
          <w:lang w:val="es-ES" w:eastAsia="es-ES"/>
        </w:rPr>
      </w:pPr>
    </w:p>
    <w:p w14:paraId="6DA8A810" w14:textId="77777777" w:rsidR="00135887" w:rsidRDefault="00135887" w:rsidP="00135887">
      <w:pPr>
        <w:spacing w:after="0" w:line="240" w:lineRule="auto"/>
        <w:jc w:val="center"/>
        <w:rPr>
          <w:rFonts w:ascii="Arial" w:eastAsia="Times New Roman" w:hAnsi="Arial" w:cs="Arial"/>
          <w:b/>
          <w:szCs w:val="24"/>
          <w:lang w:val="es-ES" w:eastAsia="es-ES"/>
        </w:rPr>
      </w:pPr>
      <w:r>
        <w:rPr>
          <w:rFonts w:ascii="Arial" w:eastAsia="Times New Roman" w:hAnsi="Arial" w:cs="Arial"/>
          <w:b/>
          <w:lang w:val="es-ES" w:eastAsia="es-ES"/>
        </w:rPr>
        <w:t xml:space="preserve">REGIDOR VICTOR MANUEL MONROY RIVERA PRESIDENTE DE LA COMISION </w:t>
      </w:r>
      <w:r w:rsidRPr="00F60DD2">
        <w:rPr>
          <w:rFonts w:ascii="Arial" w:eastAsia="Times New Roman" w:hAnsi="Arial" w:cs="Arial"/>
          <w:b/>
          <w:szCs w:val="24"/>
          <w:lang w:val="es-ES" w:eastAsia="es-ES"/>
        </w:rPr>
        <w:t xml:space="preserve">EDILICIA PERMANENTE DE OBRAS PÚBLICAS, PLANEACIÓN </w:t>
      </w:r>
    </w:p>
    <w:p w14:paraId="7A4466D2" w14:textId="77777777" w:rsidR="00135887" w:rsidRPr="00F60DD2" w:rsidRDefault="00135887" w:rsidP="00135887">
      <w:pPr>
        <w:spacing w:after="0" w:line="240" w:lineRule="auto"/>
        <w:jc w:val="center"/>
        <w:rPr>
          <w:rFonts w:ascii="Arial" w:eastAsia="Times New Roman" w:hAnsi="Arial" w:cs="Arial"/>
          <w:b/>
          <w:szCs w:val="24"/>
          <w:lang w:val="es-ES" w:eastAsia="es-ES"/>
        </w:rPr>
      </w:pPr>
      <w:r w:rsidRPr="00F60DD2">
        <w:rPr>
          <w:rFonts w:ascii="Arial" w:eastAsia="Times New Roman" w:hAnsi="Arial" w:cs="Arial"/>
          <w:b/>
          <w:szCs w:val="24"/>
          <w:lang w:val="es-ES" w:eastAsia="es-ES"/>
        </w:rPr>
        <w:t>URBANA Y REGULARIZACIÓN DE LA TENENCIA DE LA TIERRA</w:t>
      </w:r>
    </w:p>
    <w:p w14:paraId="2D296D9E" w14:textId="77777777" w:rsidR="00135887" w:rsidRDefault="00135887" w:rsidP="00135887">
      <w:pPr>
        <w:spacing w:after="0" w:line="240" w:lineRule="auto"/>
        <w:jc w:val="center"/>
        <w:rPr>
          <w:rFonts w:ascii="Arial" w:eastAsia="Times New Roman" w:hAnsi="Arial" w:cs="Arial"/>
          <w:b/>
          <w:szCs w:val="24"/>
          <w:lang w:val="es-ES" w:eastAsia="es-ES"/>
        </w:rPr>
      </w:pPr>
    </w:p>
    <w:p w14:paraId="6A6FB0C7" w14:textId="64D7BD80" w:rsidR="004C1D5C" w:rsidRDefault="004C1D5C" w:rsidP="00135887">
      <w:pPr>
        <w:spacing w:after="0" w:line="240" w:lineRule="auto"/>
        <w:jc w:val="center"/>
        <w:rPr>
          <w:rFonts w:ascii="Arial" w:eastAsia="Times New Roman" w:hAnsi="Arial" w:cs="Arial"/>
          <w:b/>
          <w:szCs w:val="24"/>
          <w:lang w:val="es-ES" w:eastAsia="es-ES"/>
        </w:rPr>
      </w:pPr>
      <w:r>
        <w:rPr>
          <w:noProof/>
        </w:rPr>
        <w:drawing>
          <wp:inline distT="0" distB="0" distL="0" distR="0" wp14:anchorId="77943DA6" wp14:editId="39CC73B4">
            <wp:extent cx="5612130" cy="4210685"/>
            <wp:effectExtent l="0" t="0" r="7620" b="0"/>
            <wp:docPr id="35044435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612130" cy="4210685"/>
                    </a:xfrm>
                    <a:prstGeom prst="rect">
                      <a:avLst/>
                    </a:prstGeom>
                    <a:noFill/>
                    <a:ln>
                      <a:noFill/>
                    </a:ln>
                  </pic:spPr>
                </pic:pic>
              </a:graphicData>
            </a:graphic>
          </wp:inline>
        </w:drawing>
      </w:r>
    </w:p>
    <w:p w14:paraId="2756A388" w14:textId="77777777" w:rsidR="004C1D5C" w:rsidRDefault="004C1D5C" w:rsidP="00135887">
      <w:pPr>
        <w:spacing w:after="0" w:line="240" w:lineRule="auto"/>
        <w:jc w:val="center"/>
        <w:rPr>
          <w:rFonts w:ascii="Arial" w:eastAsia="Times New Roman" w:hAnsi="Arial" w:cs="Arial"/>
          <w:b/>
          <w:szCs w:val="24"/>
          <w:lang w:val="es-ES" w:eastAsia="es-ES"/>
        </w:rPr>
      </w:pPr>
    </w:p>
    <w:p w14:paraId="43658D35" w14:textId="77777777" w:rsidR="00242B03" w:rsidRPr="001458EF" w:rsidRDefault="00242B03" w:rsidP="00242B03">
      <w:pPr>
        <w:pStyle w:val="Sinespaciado"/>
        <w:pBdr>
          <w:top w:val="single" w:sz="4" w:space="1" w:color="auto"/>
          <w:left w:val="single" w:sz="4" w:space="4" w:color="auto"/>
          <w:bottom w:val="single" w:sz="4" w:space="1" w:color="auto"/>
          <w:right w:val="single" w:sz="4" w:space="4" w:color="auto"/>
          <w:between w:val="single" w:sz="4" w:space="1" w:color="auto"/>
          <w:bar w:val="single" w:sz="4" w:color="auto"/>
        </w:pBdr>
        <w:jc w:val="center"/>
        <w:rPr>
          <w:rFonts w:ascii="Arial Narrow" w:hAnsi="Arial Narrow"/>
          <w:b/>
          <w:sz w:val="26"/>
          <w:szCs w:val="26"/>
        </w:rPr>
      </w:pPr>
      <w:r w:rsidRPr="001458EF">
        <w:rPr>
          <w:rFonts w:ascii="Arial Narrow" w:hAnsi="Arial Narrow"/>
          <w:b/>
          <w:color w:val="000000" w:themeColor="text1"/>
          <w:sz w:val="26"/>
          <w:szCs w:val="26"/>
        </w:rPr>
        <w:t>CIRCUNSTANCIADA</w:t>
      </w:r>
      <w:r w:rsidRPr="001458EF">
        <w:rPr>
          <w:rFonts w:ascii="Arial Narrow" w:hAnsi="Arial Narrow"/>
          <w:b/>
          <w:sz w:val="26"/>
          <w:szCs w:val="26"/>
        </w:rPr>
        <w:t xml:space="preserve"> DE </w:t>
      </w:r>
      <w:r>
        <w:rPr>
          <w:rFonts w:ascii="Arial Narrow" w:hAnsi="Arial Narrow"/>
          <w:b/>
          <w:sz w:val="26"/>
          <w:szCs w:val="26"/>
        </w:rPr>
        <w:t>LA SESIÓN ORDINARIA DE NÚMERO 13</w:t>
      </w:r>
      <w:r w:rsidRPr="001458EF">
        <w:rPr>
          <w:rFonts w:ascii="Arial Narrow" w:hAnsi="Arial Narrow"/>
          <w:b/>
          <w:sz w:val="26"/>
          <w:szCs w:val="26"/>
        </w:rPr>
        <w:t xml:space="preserve"> DE LA </w:t>
      </w:r>
      <w:r w:rsidRPr="001458EF">
        <w:rPr>
          <w:rFonts w:ascii="Arial Narrow" w:hAnsi="Arial Narrow"/>
          <w:b/>
          <w:color w:val="000000" w:themeColor="text1"/>
          <w:sz w:val="26"/>
          <w:szCs w:val="26"/>
        </w:rPr>
        <w:t xml:space="preserve">COMISIÓN </w:t>
      </w:r>
      <w:bookmarkStart w:id="0" w:name="_Hlk119503263"/>
      <w:r>
        <w:rPr>
          <w:rFonts w:ascii="Arial Narrow" w:hAnsi="Arial Narrow"/>
          <w:b/>
          <w:color w:val="000000" w:themeColor="text1"/>
          <w:sz w:val="26"/>
          <w:szCs w:val="26"/>
        </w:rPr>
        <w:t xml:space="preserve">EDILICIA PERMANENTE DE OBRA PUBLICA, PLANECION URBANA Y REGULRIZACION DE L TENENCIA DE LA TIERRA </w:t>
      </w:r>
      <w:bookmarkEnd w:id="0"/>
      <w:r>
        <w:rPr>
          <w:rFonts w:ascii="Arial Narrow" w:hAnsi="Arial Narrow"/>
          <w:b/>
          <w:color w:val="000000" w:themeColor="text1"/>
          <w:sz w:val="26"/>
          <w:szCs w:val="26"/>
        </w:rPr>
        <w:t>DEL AYUNTAMIENTO DE ZAPOTLAN EL GRANDE, JALISCO</w:t>
      </w:r>
      <w:r w:rsidRPr="001458EF">
        <w:rPr>
          <w:rFonts w:ascii="Arial Narrow" w:hAnsi="Arial Narrow"/>
          <w:b/>
          <w:color w:val="000000" w:themeColor="text1"/>
          <w:sz w:val="26"/>
          <w:szCs w:val="26"/>
        </w:rPr>
        <w:t xml:space="preserve"> </w:t>
      </w:r>
      <w:r w:rsidRPr="001458EF">
        <w:rPr>
          <w:rFonts w:ascii="Arial Narrow" w:hAnsi="Arial Narrow"/>
          <w:b/>
          <w:sz w:val="26"/>
          <w:szCs w:val="26"/>
        </w:rPr>
        <w:t>2021-2024.</w:t>
      </w:r>
    </w:p>
    <w:p w14:paraId="29E71447" w14:textId="77777777" w:rsidR="00242B03" w:rsidRPr="001458EF" w:rsidRDefault="00242B03" w:rsidP="00242B03">
      <w:pPr>
        <w:pStyle w:val="Sinespaciado"/>
        <w:jc w:val="both"/>
        <w:rPr>
          <w:rFonts w:ascii="Arial Narrow" w:hAnsi="Arial Narrow" w:cs="Arial"/>
          <w:color w:val="000000" w:themeColor="text1"/>
          <w:sz w:val="24"/>
          <w:szCs w:val="26"/>
        </w:rPr>
      </w:pPr>
    </w:p>
    <w:p w14:paraId="2101C275" w14:textId="16170BF9" w:rsidR="00242B03" w:rsidRPr="001458EF" w:rsidRDefault="00242B03" w:rsidP="00242B03">
      <w:pPr>
        <w:pStyle w:val="Sinespaciado"/>
        <w:jc w:val="both"/>
        <w:rPr>
          <w:rFonts w:ascii="Arial" w:hAnsi="Arial" w:cs="Arial"/>
          <w:color w:val="000000" w:themeColor="text1"/>
          <w:szCs w:val="26"/>
        </w:rPr>
      </w:pPr>
      <w:r w:rsidRPr="001458EF">
        <w:rPr>
          <w:rFonts w:ascii="Arial" w:hAnsi="Arial" w:cs="Arial"/>
          <w:color w:val="000000" w:themeColor="text1"/>
          <w:szCs w:val="26"/>
        </w:rPr>
        <w:t xml:space="preserve">En Zapotlán el Grande, Jalisco; a </w:t>
      </w:r>
      <w:r>
        <w:rPr>
          <w:rFonts w:ascii="Arial" w:hAnsi="Arial" w:cs="Arial"/>
          <w:color w:val="000000" w:themeColor="text1"/>
          <w:szCs w:val="26"/>
        </w:rPr>
        <w:t>0</w:t>
      </w:r>
      <w:r w:rsidR="00AF7810">
        <w:rPr>
          <w:rFonts w:ascii="Arial" w:hAnsi="Arial" w:cs="Arial"/>
          <w:color w:val="000000" w:themeColor="text1"/>
          <w:szCs w:val="26"/>
        </w:rPr>
        <w:t>1</w:t>
      </w:r>
      <w:r w:rsidRPr="001458EF">
        <w:rPr>
          <w:rFonts w:ascii="Arial" w:hAnsi="Arial" w:cs="Arial"/>
          <w:color w:val="000000" w:themeColor="text1"/>
          <w:szCs w:val="26"/>
        </w:rPr>
        <w:t xml:space="preserve"> de </w:t>
      </w:r>
      <w:r>
        <w:rPr>
          <w:rFonts w:ascii="Arial" w:hAnsi="Arial" w:cs="Arial"/>
          <w:color w:val="000000" w:themeColor="text1"/>
          <w:szCs w:val="26"/>
        </w:rPr>
        <w:t>marzo</w:t>
      </w:r>
      <w:r w:rsidRPr="001458EF">
        <w:rPr>
          <w:rFonts w:ascii="Arial" w:hAnsi="Arial" w:cs="Arial"/>
          <w:color w:val="000000" w:themeColor="text1"/>
          <w:szCs w:val="26"/>
        </w:rPr>
        <w:t xml:space="preserve"> </w:t>
      </w:r>
      <w:r>
        <w:rPr>
          <w:rFonts w:ascii="Arial" w:hAnsi="Arial" w:cs="Arial"/>
          <w:color w:val="000000" w:themeColor="text1"/>
          <w:szCs w:val="26"/>
        </w:rPr>
        <w:t>del 2023, siendo las 09:30</w:t>
      </w:r>
      <w:r w:rsidRPr="001458EF">
        <w:rPr>
          <w:rFonts w:ascii="Arial" w:hAnsi="Arial" w:cs="Arial"/>
          <w:color w:val="000000" w:themeColor="text1"/>
          <w:szCs w:val="26"/>
        </w:rPr>
        <w:t xml:space="preserve"> </w:t>
      </w:r>
      <w:r>
        <w:rPr>
          <w:rFonts w:ascii="Arial" w:hAnsi="Arial" w:cs="Arial"/>
          <w:color w:val="000000" w:themeColor="text1"/>
          <w:szCs w:val="26"/>
        </w:rPr>
        <w:t>nueve</w:t>
      </w:r>
      <w:r w:rsidRPr="001458EF">
        <w:rPr>
          <w:rFonts w:ascii="Arial" w:hAnsi="Arial" w:cs="Arial"/>
          <w:color w:val="000000" w:themeColor="text1"/>
          <w:szCs w:val="26"/>
        </w:rPr>
        <w:t xml:space="preserve"> horas con </w:t>
      </w:r>
      <w:r>
        <w:rPr>
          <w:rFonts w:ascii="Arial" w:hAnsi="Arial" w:cs="Arial"/>
          <w:color w:val="000000" w:themeColor="text1"/>
          <w:szCs w:val="26"/>
        </w:rPr>
        <w:t>treinta</w:t>
      </w:r>
      <w:r w:rsidRPr="001458EF">
        <w:rPr>
          <w:rFonts w:ascii="Arial" w:hAnsi="Arial" w:cs="Arial"/>
          <w:color w:val="000000" w:themeColor="text1"/>
          <w:szCs w:val="26"/>
        </w:rPr>
        <w:t xml:space="preserve"> minutos reunidos en el lugar que ocupa la Sala </w:t>
      </w:r>
      <w:r>
        <w:rPr>
          <w:rFonts w:ascii="Arial" w:hAnsi="Arial" w:cs="Arial"/>
          <w:color w:val="000000" w:themeColor="text1"/>
          <w:szCs w:val="26"/>
        </w:rPr>
        <w:t xml:space="preserve">Regidores, </w:t>
      </w:r>
      <w:r w:rsidRPr="001458EF">
        <w:rPr>
          <w:rFonts w:ascii="Arial" w:hAnsi="Arial" w:cs="Arial"/>
          <w:color w:val="000000" w:themeColor="text1"/>
          <w:szCs w:val="26"/>
        </w:rPr>
        <w:t xml:space="preserve">localizada en la Planta alta de las instalaciones de la Presidencia Municipal, ubicada en la calle Colón No. 62 de Ciudad Guzmán municipio de Zapotlán el Grande, Jalisco previamente convocados los CC. </w:t>
      </w:r>
      <w:r>
        <w:rPr>
          <w:rFonts w:ascii="Arial" w:hAnsi="Arial" w:cs="Arial"/>
          <w:color w:val="000000" w:themeColor="text1"/>
          <w:szCs w:val="26"/>
        </w:rPr>
        <w:lastRenderedPageBreak/>
        <w:t>Víctor Manuel Monroy Rivera, Magali Casillas Contreras y Tania Magdalena Bernardino Juárez</w:t>
      </w:r>
      <w:r w:rsidRPr="001458EF">
        <w:rPr>
          <w:rFonts w:ascii="Arial" w:hAnsi="Arial" w:cs="Arial"/>
          <w:color w:val="000000" w:themeColor="text1"/>
          <w:szCs w:val="26"/>
        </w:rPr>
        <w:t xml:space="preserve">, en su carácter de Regidor Presidente </w:t>
      </w:r>
      <w:r>
        <w:rPr>
          <w:rFonts w:ascii="Arial" w:hAnsi="Arial" w:cs="Arial"/>
          <w:color w:val="000000" w:themeColor="text1"/>
          <w:szCs w:val="26"/>
        </w:rPr>
        <w:t>e</w:t>
      </w:r>
      <w:r w:rsidRPr="001458EF">
        <w:rPr>
          <w:rFonts w:ascii="Arial" w:hAnsi="Arial" w:cs="Arial"/>
          <w:color w:val="000000" w:themeColor="text1"/>
          <w:szCs w:val="26"/>
        </w:rPr>
        <w:t>l primer</w:t>
      </w:r>
      <w:r>
        <w:rPr>
          <w:rFonts w:ascii="Arial" w:hAnsi="Arial" w:cs="Arial"/>
          <w:color w:val="000000" w:themeColor="text1"/>
          <w:szCs w:val="26"/>
        </w:rPr>
        <w:t>a y la</w:t>
      </w:r>
      <w:r w:rsidRPr="001458EF">
        <w:rPr>
          <w:rFonts w:ascii="Arial" w:hAnsi="Arial" w:cs="Arial"/>
          <w:color w:val="000000" w:themeColor="text1"/>
          <w:szCs w:val="26"/>
        </w:rPr>
        <w:t xml:space="preserve">s subsecuentes como vocales de la Comisión Edilicia permanente de </w:t>
      </w:r>
      <w:r>
        <w:rPr>
          <w:rFonts w:ascii="Arial" w:hAnsi="Arial" w:cs="Arial"/>
          <w:color w:val="000000" w:themeColor="text1"/>
          <w:szCs w:val="26"/>
        </w:rPr>
        <w:t xml:space="preserve">Obras Públicas, Planeación Urbana y Regularización de la Tenencia de la tierra, </w:t>
      </w:r>
      <w:r w:rsidRPr="001458EF">
        <w:rPr>
          <w:rFonts w:ascii="Arial" w:hAnsi="Arial" w:cs="Arial"/>
          <w:color w:val="000000" w:themeColor="text1"/>
          <w:szCs w:val="26"/>
        </w:rPr>
        <w:t xml:space="preserve">conforme a lo establecido por los artículos 27 de la ley de Gobierno y la Administración Pública para el Estado de Jalisco y sus Municipios y 40 al 48, 67 y demás relativos del Reglamento interior del Ayuntamiento de Zapotlán el Grande, Jalisco. </w:t>
      </w:r>
    </w:p>
    <w:p w14:paraId="5B8DD419" w14:textId="77777777" w:rsidR="00242B03" w:rsidRPr="001458EF" w:rsidRDefault="00242B03" w:rsidP="00242B03">
      <w:pPr>
        <w:pStyle w:val="Sinespaciado"/>
        <w:jc w:val="both"/>
        <w:rPr>
          <w:rFonts w:ascii="Arial" w:hAnsi="Arial" w:cs="Arial"/>
          <w:color w:val="000000" w:themeColor="text1"/>
          <w:szCs w:val="26"/>
        </w:rPr>
      </w:pPr>
    </w:p>
    <w:p w14:paraId="6B0EBBDD" w14:textId="77777777" w:rsidR="00242B03" w:rsidRDefault="00242B03" w:rsidP="00242B03">
      <w:pPr>
        <w:pStyle w:val="Sinespaciado"/>
        <w:jc w:val="both"/>
        <w:rPr>
          <w:rFonts w:ascii="Arial" w:hAnsi="Arial" w:cs="Arial"/>
          <w:color w:val="000000" w:themeColor="text1"/>
          <w:szCs w:val="26"/>
        </w:rPr>
      </w:pPr>
      <w:r w:rsidRPr="001458EF">
        <w:rPr>
          <w:rFonts w:ascii="Arial" w:hAnsi="Arial" w:cs="Arial"/>
          <w:color w:val="000000" w:themeColor="text1"/>
          <w:szCs w:val="26"/>
        </w:rPr>
        <w:t xml:space="preserve">En virtud de que previamente </w:t>
      </w:r>
      <w:r>
        <w:rPr>
          <w:rFonts w:ascii="Arial" w:hAnsi="Arial" w:cs="Arial"/>
          <w:color w:val="000000" w:themeColor="text1"/>
          <w:szCs w:val="26"/>
        </w:rPr>
        <w:t>por un error involuntario se omitió iniciar la sesión número 13, tras iniciar la sesión ordinaria número 14</w:t>
      </w:r>
      <w:r w:rsidRPr="001458EF">
        <w:rPr>
          <w:rFonts w:ascii="Arial" w:hAnsi="Arial" w:cs="Arial"/>
          <w:color w:val="000000" w:themeColor="text1"/>
          <w:szCs w:val="26"/>
        </w:rPr>
        <w:t xml:space="preserve"> de la Comisión Edilicia permanente de </w:t>
      </w:r>
      <w:r>
        <w:rPr>
          <w:rFonts w:ascii="Arial" w:hAnsi="Arial" w:cs="Arial"/>
          <w:color w:val="000000" w:themeColor="text1"/>
          <w:szCs w:val="26"/>
        </w:rPr>
        <w:t xml:space="preserve">Obras Públicas, Planeación Urbana y Regularización de la Tenencia de la Tierra, </w:t>
      </w:r>
      <w:r w:rsidRPr="001458EF">
        <w:rPr>
          <w:rFonts w:ascii="Arial" w:hAnsi="Arial" w:cs="Arial"/>
          <w:color w:val="000000" w:themeColor="text1"/>
          <w:szCs w:val="26"/>
        </w:rPr>
        <w:t>para sesionar en cumplimiento de los requisitos estipulados en los artículos 47 y 48.1 del Reglamento Interior del Ayuntamiento de Zapotlán el Grande, para analizar temas correspondientes a esta comisión de conformidad a lo establecido en los artículos 115 Constitucional, 27 de la Ley de Gobierno y la Administración Pública Municipal, 37, 38 fracciones IV y XX, así como de los numerales 40 al 48, 53, 69 y demás relativos y aplicables del Reglamento Interior del Ayu</w:t>
      </w:r>
      <w:r>
        <w:rPr>
          <w:rFonts w:ascii="Arial" w:hAnsi="Arial" w:cs="Arial"/>
          <w:color w:val="000000" w:themeColor="text1"/>
          <w:szCs w:val="26"/>
        </w:rPr>
        <w:t>ntamiento de Zapotlán el Grande.</w:t>
      </w:r>
    </w:p>
    <w:p w14:paraId="2F4A05FF" w14:textId="77777777" w:rsidR="00242B03" w:rsidRPr="001458EF" w:rsidRDefault="00242B03" w:rsidP="00242B03">
      <w:pPr>
        <w:pStyle w:val="Sinespaciado"/>
        <w:jc w:val="both"/>
        <w:rPr>
          <w:rFonts w:ascii="Arial" w:hAnsi="Arial" w:cs="Arial"/>
          <w:color w:val="000000" w:themeColor="text1"/>
          <w:szCs w:val="26"/>
        </w:rPr>
      </w:pPr>
    </w:p>
    <w:p w14:paraId="45D4D317" w14:textId="77777777" w:rsidR="00242B03" w:rsidRPr="001458EF" w:rsidRDefault="00242B03" w:rsidP="00242B03">
      <w:pPr>
        <w:pStyle w:val="Sinespaciado"/>
        <w:jc w:val="both"/>
        <w:rPr>
          <w:rFonts w:ascii="Arial" w:hAnsi="Arial" w:cs="Arial"/>
          <w:color w:val="000000" w:themeColor="text1"/>
          <w:szCs w:val="26"/>
        </w:rPr>
      </w:pPr>
      <w:r w:rsidRPr="001458EF">
        <w:rPr>
          <w:rFonts w:ascii="Arial" w:hAnsi="Arial" w:cs="Arial"/>
          <w:color w:val="000000" w:themeColor="text1"/>
          <w:szCs w:val="26"/>
        </w:rPr>
        <w:t>Por lo anteriormente señalado y de conformidad con los artículos 138 y 159 del Reglamento Interior del Ayuntamiento de Zapotlán el Grande y el artículo 35 del Reglamento de la Ley Orgánica del Poder Legislativo del Estado de Jalisco se levanta la presente acta y se da cuent</w:t>
      </w:r>
      <w:r>
        <w:rPr>
          <w:rFonts w:ascii="Arial" w:hAnsi="Arial" w:cs="Arial"/>
          <w:color w:val="000000" w:themeColor="text1"/>
          <w:szCs w:val="26"/>
        </w:rPr>
        <w:t>a de que no se convocó por un error involuntario administrativo a la sesión número 13 de la Comisión Edilicia Permanente de Obras Públicas, Planeación Urbana y Regularización de la Tenencia de la Tierra</w:t>
      </w:r>
      <w:r w:rsidRPr="001458EF">
        <w:rPr>
          <w:rFonts w:ascii="Arial" w:hAnsi="Arial" w:cs="Arial"/>
          <w:color w:val="000000" w:themeColor="text1"/>
          <w:szCs w:val="26"/>
        </w:rPr>
        <w:t>; esto para los efectos legales y administrativos a que haya lugar</w:t>
      </w:r>
      <w:r>
        <w:rPr>
          <w:rFonts w:ascii="Arial" w:hAnsi="Arial" w:cs="Arial"/>
          <w:color w:val="000000" w:themeColor="text1"/>
          <w:szCs w:val="26"/>
        </w:rPr>
        <w:t>.</w:t>
      </w:r>
    </w:p>
    <w:p w14:paraId="45752CBA" w14:textId="77777777" w:rsidR="002E3886" w:rsidRDefault="002E3886"/>
    <w:p w14:paraId="7FB46D77" w14:textId="151F193D" w:rsidR="004C1D5C" w:rsidRDefault="004C1D5C">
      <w:r>
        <w:rPr>
          <w:noProof/>
        </w:rPr>
        <w:lastRenderedPageBreak/>
        <w:drawing>
          <wp:inline distT="0" distB="0" distL="0" distR="0" wp14:anchorId="18054721" wp14:editId="64FA2691">
            <wp:extent cx="5612130" cy="4210685"/>
            <wp:effectExtent l="0" t="0" r="7620" b="0"/>
            <wp:docPr id="636717444"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612130" cy="4210685"/>
                    </a:xfrm>
                    <a:prstGeom prst="rect">
                      <a:avLst/>
                    </a:prstGeom>
                    <a:noFill/>
                    <a:ln>
                      <a:noFill/>
                    </a:ln>
                  </pic:spPr>
                </pic:pic>
              </a:graphicData>
            </a:graphic>
          </wp:inline>
        </w:drawing>
      </w:r>
    </w:p>
    <w:p w14:paraId="5675DA09" w14:textId="77777777" w:rsidR="004C1D5C" w:rsidRDefault="004C1D5C"/>
    <w:p w14:paraId="62D4FD01" w14:textId="77777777" w:rsidR="003F01A2" w:rsidRPr="001458EF" w:rsidRDefault="003F01A2" w:rsidP="003F01A2">
      <w:pPr>
        <w:pStyle w:val="Sinespaciado"/>
        <w:pBdr>
          <w:top w:val="single" w:sz="4" w:space="1" w:color="auto"/>
          <w:left w:val="single" w:sz="4" w:space="4" w:color="auto"/>
          <w:bottom w:val="single" w:sz="4" w:space="1" w:color="auto"/>
          <w:right w:val="single" w:sz="4" w:space="4" w:color="auto"/>
          <w:between w:val="single" w:sz="4" w:space="1" w:color="auto"/>
          <w:bar w:val="single" w:sz="4" w:color="auto"/>
        </w:pBdr>
        <w:jc w:val="center"/>
        <w:rPr>
          <w:rFonts w:ascii="Arial Narrow" w:hAnsi="Arial Narrow"/>
          <w:b/>
          <w:sz w:val="26"/>
          <w:szCs w:val="26"/>
        </w:rPr>
      </w:pPr>
      <w:r w:rsidRPr="001458EF">
        <w:rPr>
          <w:rFonts w:ascii="Arial Narrow" w:hAnsi="Arial Narrow"/>
          <w:b/>
          <w:color w:val="000000" w:themeColor="text1"/>
          <w:sz w:val="26"/>
          <w:szCs w:val="26"/>
        </w:rPr>
        <w:t>ACTA CIRCUNSTANCIADA</w:t>
      </w:r>
      <w:r w:rsidRPr="001458EF">
        <w:rPr>
          <w:rFonts w:ascii="Arial Narrow" w:hAnsi="Arial Narrow"/>
          <w:b/>
          <w:sz w:val="26"/>
          <w:szCs w:val="26"/>
        </w:rPr>
        <w:t xml:space="preserve"> DE </w:t>
      </w:r>
      <w:r>
        <w:rPr>
          <w:rFonts w:ascii="Arial Narrow" w:hAnsi="Arial Narrow"/>
          <w:b/>
          <w:sz w:val="26"/>
          <w:szCs w:val="26"/>
        </w:rPr>
        <w:t>LA SESIÓN ORDINARIA DE NÚMERO 14</w:t>
      </w:r>
      <w:r w:rsidRPr="001458EF">
        <w:rPr>
          <w:rFonts w:ascii="Arial Narrow" w:hAnsi="Arial Narrow"/>
          <w:b/>
          <w:sz w:val="26"/>
          <w:szCs w:val="26"/>
        </w:rPr>
        <w:t xml:space="preserve"> DE LA </w:t>
      </w:r>
      <w:r w:rsidRPr="001458EF">
        <w:rPr>
          <w:rFonts w:ascii="Arial Narrow" w:hAnsi="Arial Narrow"/>
          <w:b/>
          <w:color w:val="000000" w:themeColor="text1"/>
          <w:sz w:val="26"/>
          <w:szCs w:val="26"/>
        </w:rPr>
        <w:t xml:space="preserve">COMISIÓN </w:t>
      </w:r>
      <w:r>
        <w:rPr>
          <w:rFonts w:ascii="Arial Narrow" w:hAnsi="Arial Narrow"/>
          <w:b/>
          <w:color w:val="000000" w:themeColor="text1"/>
          <w:sz w:val="26"/>
          <w:szCs w:val="26"/>
        </w:rPr>
        <w:t>EDILICIA PERMANENTE DE OBRA PUBLICA, PLANECION URBANA Y REGULRIZACION DE L TENENCIA DE LA TIERRA DEL AYUNTAMIENTO DE ZAPOTLAN EL GRANDE, JALISCO</w:t>
      </w:r>
      <w:r w:rsidRPr="001458EF">
        <w:rPr>
          <w:rFonts w:ascii="Arial Narrow" w:hAnsi="Arial Narrow"/>
          <w:b/>
          <w:color w:val="000000" w:themeColor="text1"/>
          <w:sz w:val="26"/>
          <w:szCs w:val="26"/>
        </w:rPr>
        <w:t xml:space="preserve"> </w:t>
      </w:r>
      <w:r w:rsidRPr="001458EF">
        <w:rPr>
          <w:rFonts w:ascii="Arial Narrow" w:hAnsi="Arial Narrow"/>
          <w:b/>
          <w:sz w:val="26"/>
          <w:szCs w:val="26"/>
        </w:rPr>
        <w:t>2021-2024.</w:t>
      </w:r>
    </w:p>
    <w:p w14:paraId="1FFB0155" w14:textId="77777777" w:rsidR="003F01A2" w:rsidRPr="001458EF" w:rsidRDefault="003F01A2" w:rsidP="003F01A2">
      <w:pPr>
        <w:pStyle w:val="Sinespaciado"/>
        <w:jc w:val="both"/>
        <w:rPr>
          <w:rFonts w:ascii="Arial Narrow" w:hAnsi="Arial Narrow" w:cs="Arial"/>
          <w:color w:val="000000" w:themeColor="text1"/>
          <w:sz w:val="24"/>
          <w:szCs w:val="26"/>
        </w:rPr>
      </w:pPr>
    </w:p>
    <w:p w14:paraId="7B6ED7EB" w14:textId="77777777" w:rsidR="003F01A2" w:rsidRPr="001458EF" w:rsidRDefault="003F01A2" w:rsidP="003F01A2">
      <w:pPr>
        <w:pStyle w:val="Sinespaciado"/>
        <w:jc w:val="both"/>
        <w:rPr>
          <w:rFonts w:ascii="Arial" w:hAnsi="Arial" w:cs="Arial"/>
          <w:color w:val="000000" w:themeColor="text1"/>
          <w:szCs w:val="26"/>
        </w:rPr>
      </w:pPr>
      <w:r w:rsidRPr="001458EF">
        <w:rPr>
          <w:rFonts w:ascii="Arial" w:hAnsi="Arial" w:cs="Arial"/>
          <w:color w:val="000000" w:themeColor="text1"/>
          <w:szCs w:val="26"/>
        </w:rPr>
        <w:t xml:space="preserve">En Zapotlán el Grande, Jalisco; a </w:t>
      </w:r>
      <w:r>
        <w:rPr>
          <w:rFonts w:ascii="Arial" w:hAnsi="Arial" w:cs="Arial"/>
          <w:color w:val="000000" w:themeColor="text1"/>
          <w:szCs w:val="26"/>
        </w:rPr>
        <w:t>02</w:t>
      </w:r>
      <w:r w:rsidRPr="001458EF">
        <w:rPr>
          <w:rFonts w:ascii="Arial" w:hAnsi="Arial" w:cs="Arial"/>
          <w:color w:val="000000" w:themeColor="text1"/>
          <w:szCs w:val="26"/>
        </w:rPr>
        <w:t xml:space="preserve"> de </w:t>
      </w:r>
      <w:r>
        <w:rPr>
          <w:rFonts w:ascii="Arial" w:hAnsi="Arial" w:cs="Arial"/>
          <w:color w:val="000000" w:themeColor="text1"/>
          <w:szCs w:val="26"/>
        </w:rPr>
        <w:t>marzo</w:t>
      </w:r>
      <w:r w:rsidRPr="001458EF">
        <w:rPr>
          <w:rFonts w:ascii="Arial" w:hAnsi="Arial" w:cs="Arial"/>
          <w:color w:val="000000" w:themeColor="text1"/>
          <w:szCs w:val="26"/>
        </w:rPr>
        <w:t xml:space="preserve"> </w:t>
      </w:r>
      <w:r>
        <w:rPr>
          <w:rFonts w:ascii="Arial" w:hAnsi="Arial" w:cs="Arial"/>
          <w:color w:val="000000" w:themeColor="text1"/>
          <w:szCs w:val="26"/>
        </w:rPr>
        <w:t>del 2023, siendo las 09:30</w:t>
      </w:r>
      <w:r w:rsidRPr="001458EF">
        <w:rPr>
          <w:rFonts w:ascii="Arial" w:hAnsi="Arial" w:cs="Arial"/>
          <w:color w:val="000000" w:themeColor="text1"/>
          <w:szCs w:val="26"/>
        </w:rPr>
        <w:t xml:space="preserve"> </w:t>
      </w:r>
      <w:r>
        <w:rPr>
          <w:rFonts w:ascii="Arial" w:hAnsi="Arial" w:cs="Arial"/>
          <w:color w:val="000000" w:themeColor="text1"/>
          <w:szCs w:val="26"/>
        </w:rPr>
        <w:t>nueve</w:t>
      </w:r>
      <w:r w:rsidRPr="001458EF">
        <w:rPr>
          <w:rFonts w:ascii="Arial" w:hAnsi="Arial" w:cs="Arial"/>
          <w:color w:val="000000" w:themeColor="text1"/>
          <w:szCs w:val="26"/>
        </w:rPr>
        <w:t xml:space="preserve"> horas con </w:t>
      </w:r>
      <w:r>
        <w:rPr>
          <w:rFonts w:ascii="Arial" w:hAnsi="Arial" w:cs="Arial"/>
          <w:color w:val="000000" w:themeColor="text1"/>
          <w:szCs w:val="26"/>
        </w:rPr>
        <w:t>treinta</w:t>
      </w:r>
      <w:r w:rsidRPr="001458EF">
        <w:rPr>
          <w:rFonts w:ascii="Arial" w:hAnsi="Arial" w:cs="Arial"/>
          <w:color w:val="000000" w:themeColor="text1"/>
          <w:szCs w:val="26"/>
        </w:rPr>
        <w:t xml:space="preserve"> minutos reunidos en el lugar que ocupa la Sala </w:t>
      </w:r>
      <w:r>
        <w:rPr>
          <w:rFonts w:ascii="Arial" w:hAnsi="Arial" w:cs="Arial"/>
          <w:color w:val="000000" w:themeColor="text1"/>
          <w:szCs w:val="26"/>
        </w:rPr>
        <w:t xml:space="preserve">Regidores, </w:t>
      </w:r>
      <w:r w:rsidRPr="001458EF">
        <w:rPr>
          <w:rFonts w:ascii="Arial" w:hAnsi="Arial" w:cs="Arial"/>
          <w:color w:val="000000" w:themeColor="text1"/>
          <w:szCs w:val="26"/>
        </w:rPr>
        <w:t xml:space="preserve">localizada en la Planta alta de las instalaciones de la Presidencia Municipal, ubicada en la calle Colón No. 62 de Ciudad Guzmán municipio de Zapotlán el Grande, Jalisco previamente convocados los CC. </w:t>
      </w:r>
      <w:r>
        <w:rPr>
          <w:rFonts w:ascii="Arial" w:hAnsi="Arial" w:cs="Arial"/>
          <w:color w:val="000000" w:themeColor="text1"/>
          <w:szCs w:val="26"/>
        </w:rPr>
        <w:t>Víctor Manuel Monroy Rivera, Magali Casillas Contreras y Tania Magdalena Bernardino Juárez</w:t>
      </w:r>
      <w:r w:rsidRPr="001458EF">
        <w:rPr>
          <w:rFonts w:ascii="Arial" w:hAnsi="Arial" w:cs="Arial"/>
          <w:color w:val="000000" w:themeColor="text1"/>
          <w:szCs w:val="26"/>
        </w:rPr>
        <w:t xml:space="preserve">, en su carácter de Regidor Presidente </w:t>
      </w:r>
      <w:r>
        <w:rPr>
          <w:rFonts w:ascii="Arial" w:hAnsi="Arial" w:cs="Arial"/>
          <w:color w:val="000000" w:themeColor="text1"/>
          <w:szCs w:val="26"/>
        </w:rPr>
        <w:t>e</w:t>
      </w:r>
      <w:r w:rsidRPr="001458EF">
        <w:rPr>
          <w:rFonts w:ascii="Arial" w:hAnsi="Arial" w:cs="Arial"/>
          <w:color w:val="000000" w:themeColor="text1"/>
          <w:szCs w:val="26"/>
        </w:rPr>
        <w:t>l primer</w:t>
      </w:r>
      <w:r>
        <w:rPr>
          <w:rFonts w:ascii="Arial" w:hAnsi="Arial" w:cs="Arial"/>
          <w:color w:val="000000" w:themeColor="text1"/>
          <w:szCs w:val="26"/>
        </w:rPr>
        <w:t>a y la</w:t>
      </w:r>
      <w:r w:rsidRPr="001458EF">
        <w:rPr>
          <w:rFonts w:ascii="Arial" w:hAnsi="Arial" w:cs="Arial"/>
          <w:color w:val="000000" w:themeColor="text1"/>
          <w:szCs w:val="26"/>
        </w:rPr>
        <w:t xml:space="preserve">s subsecuentes como vocales de la Comisión Edilicia permanente de </w:t>
      </w:r>
      <w:r>
        <w:rPr>
          <w:rFonts w:ascii="Arial" w:hAnsi="Arial" w:cs="Arial"/>
          <w:color w:val="000000" w:themeColor="text1"/>
          <w:szCs w:val="26"/>
        </w:rPr>
        <w:t xml:space="preserve">Obras Públicas, Planeación Urbana y Regularización de la Tenencia de la tierra, </w:t>
      </w:r>
      <w:r w:rsidRPr="001458EF">
        <w:rPr>
          <w:rFonts w:ascii="Arial" w:hAnsi="Arial" w:cs="Arial"/>
          <w:color w:val="000000" w:themeColor="text1"/>
          <w:szCs w:val="26"/>
        </w:rPr>
        <w:t xml:space="preserve">conforme a lo establecido por los artículos 27 de la ley de Gobierno y la Administración Pública para el Estado de Jalisco y sus Municipios y 40 al 48, 67 y demás relativos del Reglamento interior del Ayuntamiento de Zapotlán el Grande, Jalisco. </w:t>
      </w:r>
    </w:p>
    <w:p w14:paraId="665E3B7E" w14:textId="77777777" w:rsidR="003F01A2" w:rsidRPr="001458EF" w:rsidRDefault="003F01A2" w:rsidP="003F01A2">
      <w:pPr>
        <w:pStyle w:val="Sinespaciado"/>
        <w:jc w:val="both"/>
        <w:rPr>
          <w:rFonts w:ascii="Arial" w:hAnsi="Arial" w:cs="Arial"/>
          <w:color w:val="000000" w:themeColor="text1"/>
          <w:szCs w:val="26"/>
        </w:rPr>
      </w:pPr>
    </w:p>
    <w:p w14:paraId="481D4AFB" w14:textId="77777777" w:rsidR="003F01A2" w:rsidRDefault="003F01A2" w:rsidP="003F01A2">
      <w:pPr>
        <w:pStyle w:val="Sinespaciado"/>
        <w:jc w:val="both"/>
        <w:rPr>
          <w:rFonts w:ascii="Arial" w:hAnsi="Arial" w:cs="Arial"/>
          <w:color w:val="000000" w:themeColor="text1"/>
          <w:szCs w:val="26"/>
        </w:rPr>
      </w:pPr>
      <w:r w:rsidRPr="001458EF">
        <w:rPr>
          <w:rFonts w:ascii="Arial" w:hAnsi="Arial" w:cs="Arial"/>
          <w:color w:val="000000" w:themeColor="text1"/>
          <w:szCs w:val="26"/>
        </w:rPr>
        <w:t xml:space="preserve">En virtud de que previamente se emitió convocatoria el día </w:t>
      </w:r>
      <w:r>
        <w:rPr>
          <w:rFonts w:ascii="Arial" w:hAnsi="Arial" w:cs="Arial"/>
          <w:color w:val="000000" w:themeColor="text1"/>
          <w:szCs w:val="26"/>
        </w:rPr>
        <w:t>28 veintiocho de febrero del 2023 dos mil veintidós, tras iniciar la sesión ordinaria número 14</w:t>
      </w:r>
      <w:r w:rsidRPr="001458EF">
        <w:rPr>
          <w:rFonts w:ascii="Arial" w:hAnsi="Arial" w:cs="Arial"/>
          <w:color w:val="000000" w:themeColor="text1"/>
          <w:szCs w:val="26"/>
        </w:rPr>
        <w:t xml:space="preserve"> de la Comisión Edilicia permanente de </w:t>
      </w:r>
      <w:r>
        <w:rPr>
          <w:rFonts w:ascii="Arial" w:hAnsi="Arial" w:cs="Arial"/>
          <w:color w:val="000000" w:themeColor="text1"/>
          <w:szCs w:val="26"/>
        </w:rPr>
        <w:t xml:space="preserve">Obras Públicas, Planeación Urbana y Regularización de la Tenencia de la Tierra, </w:t>
      </w:r>
      <w:r w:rsidRPr="001458EF">
        <w:rPr>
          <w:rFonts w:ascii="Arial" w:hAnsi="Arial" w:cs="Arial"/>
          <w:color w:val="000000" w:themeColor="text1"/>
          <w:szCs w:val="26"/>
        </w:rPr>
        <w:t xml:space="preserve">para sesionar en cumplimiento de los requisitos estipulados en los artículos 47 y </w:t>
      </w:r>
      <w:r w:rsidRPr="001458EF">
        <w:rPr>
          <w:rFonts w:ascii="Arial" w:hAnsi="Arial" w:cs="Arial"/>
          <w:color w:val="000000" w:themeColor="text1"/>
          <w:szCs w:val="26"/>
        </w:rPr>
        <w:lastRenderedPageBreak/>
        <w:t>48.1 del Reglamento Interior del Ayuntamiento de Zapotlán el Grande, para analizar temas correspondientes a esta comisión de conformidad a lo establecido en los artículos 115 Constitucional, 27 de la Ley de Gobierno y la Administración Pública Municipal, 37, 38 fracciones IV y XX, así como de los numerales 40 al 48, 53, 69 y demás relativos y aplicables del Reglamento Interior del Ayu</w:t>
      </w:r>
      <w:r>
        <w:rPr>
          <w:rFonts w:ascii="Arial" w:hAnsi="Arial" w:cs="Arial"/>
          <w:color w:val="000000" w:themeColor="text1"/>
          <w:szCs w:val="26"/>
        </w:rPr>
        <w:t>ntamiento de Zapotlán el Grande.</w:t>
      </w:r>
    </w:p>
    <w:p w14:paraId="26D262D7" w14:textId="77777777" w:rsidR="003F01A2" w:rsidRPr="001458EF" w:rsidRDefault="003F01A2" w:rsidP="003F01A2">
      <w:pPr>
        <w:pStyle w:val="Sinespaciado"/>
        <w:jc w:val="both"/>
        <w:rPr>
          <w:rFonts w:ascii="Arial" w:hAnsi="Arial" w:cs="Arial"/>
          <w:color w:val="000000" w:themeColor="text1"/>
          <w:szCs w:val="26"/>
        </w:rPr>
      </w:pPr>
    </w:p>
    <w:p w14:paraId="326B8B8A" w14:textId="0BEE9BF0" w:rsidR="003F01A2" w:rsidRDefault="003F01A2" w:rsidP="004C1D5C">
      <w:pPr>
        <w:jc w:val="both"/>
        <w:rPr>
          <w:rFonts w:ascii="Arial" w:hAnsi="Arial" w:cs="Arial"/>
          <w:color w:val="000000" w:themeColor="text1"/>
          <w:szCs w:val="26"/>
        </w:rPr>
      </w:pPr>
      <w:r w:rsidRPr="001458EF">
        <w:rPr>
          <w:rFonts w:ascii="Arial" w:hAnsi="Arial" w:cs="Arial"/>
          <w:color w:val="000000" w:themeColor="text1"/>
          <w:szCs w:val="26"/>
        </w:rPr>
        <w:t>Por lo anteriormente señalado y de conformidad con los artículos 138 y 159 del Reglamento Interior del Ayuntamiento de Zapotlán el Grande y el artículo 35 del Reglamento de la Ley Orgánica del Poder Legislativo del Estado de Jalisco se levanta la presente acta y se da cuent</w:t>
      </w:r>
      <w:r>
        <w:rPr>
          <w:rFonts w:ascii="Arial" w:hAnsi="Arial" w:cs="Arial"/>
          <w:color w:val="000000" w:themeColor="text1"/>
          <w:szCs w:val="26"/>
        </w:rPr>
        <w:t>a de que no se convocó a la comisión coadyuvante por un error involuntario administrativo y de compatibilidad de agendas</w:t>
      </w:r>
      <w:r w:rsidRPr="001458EF">
        <w:rPr>
          <w:rFonts w:ascii="Arial" w:hAnsi="Arial" w:cs="Arial"/>
          <w:color w:val="000000" w:themeColor="text1"/>
          <w:szCs w:val="26"/>
        </w:rPr>
        <w:t>; esto para los efectos legales y administrativos a que haya lugar, por lo que se pospone para nueva convocatori</w:t>
      </w:r>
      <w:r>
        <w:rPr>
          <w:rFonts w:ascii="Arial" w:hAnsi="Arial" w:cs="Arial"/>
          <w:color w:val="000000" w:themeColor="text1"/>
          <w:szCs w:val="26"/>
        </w:rPr>
        <w:t xml:space="preserve">a la Sesión Ordinaria de la </w:t>
      </w:r>
      <w:r w:rsidRPr="001458EF">
        <w:rPr>
          <w:rFonts w:ascii="Arial" w:hAnsi="Arial" w:cs="Arial"/>
          <w:color w:val="000000" w:themeColor="text1"/>
          <w:szCs w:val="26"/>
        </w:rPr>
        <w:t xml:space="preserve">Comisión de </w:t>
      </w:r>
      <w:r>
        <w:rPr>
          <w:rFonts w:ascii="Arial" w:hAnsi="Arial" w:cs="Arial"/>
          <w:color w:val="000000" w:themeColor="text1"/>
          <w:szCs w:val="26"/>
        </w:rPr>
        <w:t>Obras Públicas, Planeación Urbana y Regularización de la Tenencia de la Tierra.</w:t>
      </w:r>
    </w:p>
    <w:p w14:paraId="354304A5" w14:textId="77777777" w:rsidR="00670DF8" w:rsidRDefault="00670DF8" w:rsidP="00670DF8">
      <w:pPr>
        <w:ind w:left="360"/>
        <w:jc w:val="both"/>
        <w:rPr>
          <w:rFonts w:ascii="Arial" w:hAnsi="Arial" w:cs="Arial"/>
          <w:iCs/>
          <w:sz w:val="24"/>
          <w:szCs w:val="20"/>
        </w:rPr>
      </w:pPr>
      <w:r>
        <w:rPr>
          <w:rFonts w:ascii="Arial" w:hAnsi="Arial" w:cs="Arial"/>
          <w:iCs/>
          <w:sz w:val="24"/>
          <w:szCs w:val="20"/>
        </w:rPr>
        <w:t>Tenencia de la Tierra y validos los acuerdos que aquí se tomaron.</w:t>
      </w:r>
    </w:p>
    <w:p w14:paraId="6715F98B" w14:textId="77777777" w:rsidR="00670DF8" w:rsidRDefault="00670DF8" w:rsidP="00670DF8">
      <w:pPr>
        <w:ind w:left="360"/>
        <w:jc w:val="both"/>
        <w:rPr>
          <w:rFonts w:ascii="Arial" w:hAnsi="Arial" w:cs="Arial"/>
          <w:iCs/>
          <w:sz w:val="24"/>
          <w:szCs w:val="24"/>
        </w:rPr>
      </w:pPr>
    </w:p>
    <w:p w14:paraId="6D5FA29C" w14:textId="7BB78A3F" w:rsidR="004C1D5C" w:rsidRDefault="004C1D5C" w:rsidP="00670DF8">
      <w:pPr>
        <w:ind w:left="360"/>
        <w:jc w:val="both"/>
        <w:rPr>
          <w:rFonts w:ascii="Arial" w:hAnsi="Arial" w:cs="Arial"/>
          <w:iCs/>
          <w:sz w:val="24"/>
          <w:szCs w:val="24"/>
        </w:rPr>
      </w:pPr>
      <w:r>
        <w:rPr>
          <w:noProof/>
        </w:rPr>
        <w:lastRenderedPageBreak/>
        <w:drawing>
          <wp:inline distT="0" distB="0" distL="0" distR="0" wp14:anchorId="5C391A5D" wp14:editId="761AA3AC">
            <wp:extent cx="5612130" cy="7479665"/>
            <wp:effectExtent l="0" t="0" r="7620" b="6985"/>
            <wp:docPr id="1655734248"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612130" cy="7479665"/>
                    </a:xfrm>
                    <a:prstGeom prst="rect">
                      <a:avLst/>
                    </a:prstGeom>
                    <a:noFill/>
                    <a:ln>
                      <a:noFill/>
                    </a:ln>
                  </pic:spPr>
                </pic:pic>
              </a:graphicData>
            </a:graphic>
          </wp:inline>
        </w:drawing>
      </w:r>
    </w:p>
    <w:p w14:paraId="322DE4F9" w14:textId="77777777" w:rsidR="004C1D5C" w:rsidRPr="00E15DFB" w:rsidRDefault="004C1D5C" w:rsidP="00670DF8">
      <w:pPr>
        <w:ind w:left="360"/>
        <w:jc w:val="both"/>
        <w:rPr>
          <w:rFonts w:ascii="Arial" w:hAnsi="Arial" w:cs="Arial"/>
          <w:iCs/>
          <w:sz w:val="24"/>
          <w:szCs w:val="24"/>
        </w:rPr>
      </w:pPr>
    </w:p>
    <w:p w14:paraId="51132DE6" w14:textId="77777777" w:rsidR="00670DF8" w:rsidRPr="0080077C" w:rsidRDefault="00670DF8" w:rsidP="00670DF8">
      <w:pPr>
        <w:spacing w:after="0"/>
        <w:jc w:val="center"/>
        <w:rPr>
          <w:rFonts w:ascii="Arial" w:eastAsia="Times New Roman" w:hAnsi="Arial" w:cs="Arial"/>
          <w:b/>
          <w:lang w:eastAsia="es-MX"/>
        </w:rPr>
      </w:pPr>
      <w:r w:rsidRPr="0080077C">
        <w:rPr>
          <w:rFonts w:ascii="Arial" w:eastAsia="Times New Roman" w:hAnsi="Arial" w:cs="Arial"/>
          <w:b/>
          <w:lang w:eastAsia="es-MX"/>
        </w:rPr>
        <w:t>A T E N T A M E N T E</w:t>
      </w:r>
    </w:p>
    <w:p w14:paraId="67D4B9AD" w14:textId="77777777" w:rsidR="00670DF8" w:rsidRPr="0080077C" w:rsidRDefault="00670DF8" w:rsidP="00670DF8">
      <w:pPr>
        <w:spacing w:after="0"/>
        <w:jc w:val="center"/>
        <w:rPr>
          <w:rFonts w:ascii="Arial" w:eastAsia="Times New Roman" w:hAnsi="Arial" w:cs="Arial"/>
          <w:b/>
          <w:lang w:eastAsia="es-MX"/>
        </w:rPr>
      </w:pPr>
      <w:r>
        <w:rPr>
          <w:rFonts w:asciiTheme="majorHAnsi" w:hAnsiTheme="majorHAnsi" w:cstheme="majorHAnsi"/>
          <w:noProof/>
          <w:lang w:eastAsia="es-MX"/>
        </w:rPr>
        <w:lastRenderedPageBreak/>
        <w:drawing>
          <wp:anchor distT="0" distB="0" distL="114300" distR="114300" simplePos="0" relativeHeight="251659264" behindDoc="1" locked="0" layoutInCell="1" allowOverlap="1" wp14:anchorId="0CB344B4" wp14:editId="545F70FA">
            <wp:simplePos x="0" y="0"/>
            <wp:positionH relativeFrom="margin">
              <wp:posOffset>1307465</wp:posOffset>
            </wp:positionH>
            <wp:positionV relativeFrom="paragraph">
              <wp:posOffset>182246</wp:posOffset>
            </wp:positionV>
            <wp:extent cx="2946400" cy="863600"/>
            <wp:effectExtent l="0" t="0" r="6350" b="0"/>
            <wp:wrapNone/>
            <wp:docPr id="2" name="Imagen 2" descr="Un dibujo de una persona&#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Un dibujo de una persona&#10;&#10;Descripción generada automáticamente con confianza baja"/>
                    <pic:cNvPicPr/>
                  </pic:nvPicPr>
                  <pic:blipFill>
                    <a:blip r:embed="rId7">
                      <a:extLst>
                        <a:ext uri="{28A0092B-C50C-407E-A947-70E740481C1C}">
                          <a14:useLocalDpi xmlns:a14="http://schemas.microsoft.com/office/drawing/2010/main" val="0"/>
                        </a:ext>
                      </a:extLst>
                    </a:blip>
                    <a:stretch>
                      <a:fillRect/>
                    </a:stretch>
                  </pic:blipFill>
                  <pic:spPr>
                    <a:xfrm>
                      <a:off x="0" y="0"/>
                      <a:ext cx="2946400" cy="863600"/>
                    </a:xfrm>
                    <a:prstGeom prst="rect">
                      <a:avLst/>
                    </a:prstGeom>
                  </pic:spPr>
                </pic:pic>
              </a:graphicData>
            </a:graphic>
            <wp14:sizeRelH relativeFrom="page">
              <wp14:pctWidth>0</wp14:pctWidth>
            </wp14:sizeRelH>
            <wp14:sizeRelV relativeFrom="page">
              <wp14:pctHeight>0</wp14:pctHeight>
            </wp14:sizeRelV>
          </wp:anchor>
        </w:drawing>
      </w:r>
      <w:r w:rsidRPr="0080077C">
        <w:rPr>
          <w:rFonts w:ascii="Arial" w:hAnsi="Arial" w:cs="Arial"/>
          <w:b/>
        </w:rPr>
        <w:t>COMISIÓN EDILICIA PERMANENTE DE OBRAS PÚBLICAS, PLANEACIÓN URBANA Y REGULARIZACIÓN DE LA TENENCIA DE LA TIERRA</w:t>
      </w:r>
    </w:p>
    <w:p w14:paraId="66E41BFB" w14:textId="77777777" w:rsidR="00670DF8" w:rsidRDefault="00670DF8" w:rsidP="00670DF8">
      <w:pPr>
        <w:spacing w:after="0"/>
        <w:rPr>
          <w:rFonts w:ascii="Arial" w:eastAsia="Times New Roman" w:hAnsi="Arial" w:cs="Arial"/>
          <w:b/>
          <w:lang w:eastAsia="es-MX"/>
        </w:rPr>
      </w:pPr>
    </w:p>
    <w:p w14:paraId="581248DE" w14:textId="77777777" w:rsidR="00670DF8" w:rsidRPr="0080077C" w:rsidRDefault="00670DF8" w:rsidP="00670DF8">
      <w:pPr>
        <w:spacing w:after="0"/>
        <w:jc w:val="center"/>
        <w:rPr>
          <w:rFonts w:ascii="Arial" w:eastAsia="Times New Roman" w:hAnsi="Arial" w:cs="Arial"/>
          <w:b/>
          <w:lang w:eastAsia="es-MX"/>
        </w:rPr>
      </w:pPr>
    </w:p>
    <w:p w14:paraId="508260F0" w14:textId="77777777" w:rsidR="00670DF8" w:rsidRPr="00DC2704" w:rsidRDefault="00670DF8" w:rsidP="00670DF8">
      <w:pPr>
        <w:spacing w:after="0"/>
        <w:ind w:left="142"/>
        <w:jc w:val="center"/>
        <w:rPr>
          <w:rFonts w:ascii="Arial" w:eastAsia="Times New Roman" w:hAnsi="Arial" w:cs="Arial"/>
          <w:b/>
          <w:lang w:eastAsia="es-MX"/>
        </w:rPr>
      </w:pPr>
      <w:r w:rsidRPr="0080077C">
        <w:rPr>
          <w:rFonts w:ascii="Arial" w:eastAsia="Times New Roman" w:hAnsi="Arial" w:cs="Arial"/>
          <w:b/>
          <w:lang w:eastAsia="es-MX"/>
        </w:rPr>
        <w:t>___________________________________________</w:t>
      </w:r>
    </w:p>
    <w:p w14:paraId="34CDAD6E" w14:textId="77777777" w:rsidR="00670DF8" w:rsidRDefault="00670DF8" w:rsidP="00670DF8">
      <w:pPr>
        <w:spacing w:after="0"/>
        <w:ind w:left="142"/>
        <w:jc w:val="center"/>
        <w:rPr>
          <w:rFonts w:ascii="Arial" w:hAnsi="Arial" w:cs="Arial"/>
          <w:b/>
        </w:rPr>
      </w:pPr>
      <w:r>
        <w:rPr>
          <w:rFonts w:ascii="Arial" w:hAnsi="Arial" w:cs="Arial"/>
          <w:b/>
        </w:rPr>
        <w:t>REGIDOR VÍCTOR MANUEL MONROY RIVERA</w:t>
      </w:r>
    </w:p>
    <w:p w14:paraId="7E69A099" w14:textId="6C7DFA83" w:rsidR="00670DF8" w:rsidRPr="00670DF8" w:rsidRDefault="00670DF8" w:rsidP="00670DF8">
      <w:pPr>
        <w:spacing w:after="0"/>
        <w:ind w:left="142"/>
        <w:jc w:val="center"/>
        <w:rPr>
          <w:rFonts w:ascii="Arial" w:hAnsi="Arial" w:cs="Arial"/>
          <w:b/>
        </w:rPr>
      </w:pPr>
      <w:r>
        <w:rPr>
          <w:rFonts w:ascii="Arial" w:hAnsi="Arial" w:cs="Arial"/>
          <w:b/>
        </w:rPr>
        <w:t>PRESIDENTE</w:t>
      </w:r>
    </w:p>
    <w:sectPr w:rsidR="00670DF8" w:rsidRPr="00670DF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5887"/>
    <w:rsid w:val="00135887"/>
    <w:rsid w:val="00242B03"/>
    <w:rsid w:val="002E3886"/>
    <w:rsid w:val="003F01A2"/>
    <w:rsid w:val="004C1D5C"/>
    <w:rsid w:val="00670DF8"/>
    <w:rsid w:val="00AF781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D97A53"/>
  <w15:chartTrackingRefBased/>
  <w15:docId w15:val="{3B02B475-46BF-4004-93B3-21E86ED40B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5887"/>
    <w:pPr>
      <w:spacing w:after="200" w:line="276" w:lineRule="auto"/>
    </w:pPr>
    <w:rPr>
      <w:kern w:val="0"/>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242B03"/>
    <w:pPr>
      <w:spacing w:after="0" w:line="240" w:lineRule="auto"/>
    </w:pPr>
    <w:rPr>
      <w:kern w:val="0"/>
      <w:lang w:val="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6</Pages>
  <Words>851</Words>
  <Characters>4684</Characters>
  <Application>Microsoft Office Word</Application>
  <DocSecurity>0</DocSecurity>
  <Lines>39</Lines>
  <Paragraphs>11</Paragraphs>
  <ScaleCrop>false</ScaleCrop>
  <Company/>
  <LinksUpToDate>false</LinksUpToDate>
  <CharactersWithSpaces>5524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Carlos Garcia Rodriguez</dc:creator>
  <cp:keywords/>
  <dc:description/>
  <cp:lastModifiedBy>Juan Carlos Garcia Rodriguez</cp:lastModifiedBy>
  <cp:revision>6</cp:revision>
  <dcterms:created xsi:type="dcterms:W3CDTF">2023-06-14T18:30:00Z</dcterms:created>
  <dcterms:modified xsi:type="dcterms:W3CDTF">2023-06-14T19:19:00Z</dcterms:modified>
</cp:coreProperties>
</file>