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A2" w:rsidRPr="00013183" w:rsidRDefault="009D2FA2" w:rsidP="00013183">
      <w:pPr>
        <w:spacing w:line="276" w:lineRule="auto"/>
        <w:ind w:left="425"/>
        <w:jc w:val="both"/>
        <w:rPr>
          <w:rFonts w:asciiTheme="majorHAnsi" w:hAnsiTheme="majorHAnsi" w:cs="Arial"/>
          <w:b/>
        </w:rPr>
      </w:pPr>
      <w:r w:rsidRPr="00013183">
        <w:rPr>
          <w:rFonts w:asciiTheme="majorHAnsi" w:hAnsiTheme="majorHAnsi" w:cs="Arial"/>
          <w:b/>
        </w:rPr>
        <w:t xml:space="preserve">H. AYUNTAMIENTO CONSTITUCIONAL </w:t>
      </w:r>
    </w:p>
    <w:p w:rsidR="009D2FA2" w:rsidRPr="00013183" w:rsidRDefault="009D2FA2" w:rsidP="00013183">
      <w:pPr>
        <w:spacing w:line="276" w:lineRule="auto"/>
        <w:ind w:left="425"/>
        <w:jc w:val="both"/>
        <w:rPr>
          <w:rFonts w:asciiTheme="majorHAnsi" w:hAnsiTheme="majorHAnsi" w:cs="Arial"/>
          <w:b/>
        </w:rPr>
      </w:pPr>
      <w:r w:rsidRPr="00013183">
        <w:rPr>
          <w:rFonts w:asciiTheme="majorHAnsi" w:hAnsiTheme="majorHAnsi" w:cs="Arial"/>
          <w:b/>
        </w:rPr>
        <w:t xml:space="preserve">DEL MUNICIPIO DE ZAPOTLÁN EL GRANDE, JAL. </w:t>
      </w:r>
    </w:p>
    <w:p w:rsidR="009D2FA2" w:rsidRPr="00013183" w:rsidRDefault="009D2FA2" w:rsidP="00013183">
      <w:pPr>
        <w:spacing w:line="276" w:lineRule="auto"/>
        <w:ind w:left="425"/>
        <w:jc w:val="both"/>
        <w:rPr>
          <w:rFonts w:asciiTheme="majorHAnsi" w:hAnsiTheme="majorHAnsi" w:cs="Arial"/>
          <w:b/>
        </w:rPr>
      </w:pPr>
      <w:r w:rsidRPr="00013183">
        <w:rPr>
          <w:rFonts w:asciiTheme="majorHAnsi" w:hAnsiTheme="majorHAnsi" w:cs="Arial"/>
          <w:b/>
        </w:rPr>
        <w:t>P R E S E N T E:</w:t>
      </w:r>
    </w:p>
    <w:p w:rsidR="009D2FA2" w:rsidRPr="00013183" w:rsidRDefault="009D2FA2" w:rsidP="00013183">
      <w:pPr>
        <w:spacing w:line="276" w:lineRule="auto"/>
        <w:ind w:left="425"/>
        <w:jc w:val="both"/>
        <w:rPr>
          <w:rFonts w:asciiTheme="majorHAnsi" w:hAnsiTheme="majorHAnsi" w:cs="Arial"/>
          <w:b/>
        </w:rPr>
      </w:pPr>
    </w:p>
    <w:p w:rsidR="009D2FA2" w:rsidRPr="00013183" w:rsidRDefault="009D2FA2" w:rsidP="00013183">
      <w:pPr>
        <w:spacing w:line="276" w:lineRule="auto"/>
        <w:ind w:left="425" w:firstLine="708"/>
        <w:jc w:val="both"/>
        <w:rPr>
          <w:rFonts w:asciiTheme="majorHAnsi" w:hAnsiTheme="majorHAnsi" w:cs="Arial"/>
          <w:iCs/>
        </w:rPr>
      </w:pPr>
      <w:r w:rsidRPr="00013183">
        <w:rPr>
          <w:rFonts w:asciiTheme="majorHAnsi" w:hAnsiTheme="majorHAnsi"/>
        </w:rPr>
        <w:t xml:space="preserve">Quien motiva y suscribe </w:t>
      </w:r>
      <w:r w:rsidRPr="00013183">
        <w:rPr>
          <w:rFonts w:asciiTheme="majorHAnsi" w:hAnsiTheme="majorHAnsi"/>
          <w:b/>
        </w:rPr>
        <w:t>MTRO. ARTURO SÁNCHEZ CAMPOS</w:t>
      </w:r>
      <w:r w:rsidRPr="00013183">
        <w:rPr>
          <w:rFonts w:asciiTheme="majorHAnsi" w:hAnsiTheme="majorHAnsi"/>
        </w:rPr>
        <w:t>,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w:t>
      </w:r>
      <w:r w:rsidRPr="00013183">
        <w:rPr>
          <w:rFonts w:asciiTheme="majorHAnsi" w:hAnsiTheme="majorHAnsi" w:cs="Arial"/>
          <w:iCs/>
        </w:rPr>
        <w:t xml:space="preserve"> </w:t>
      </w:r>
      <w:r w:rsidRPr="00013183">
        <w:rPr>
          <w:rFonts w:asciiTheme="majorHAnsi" w:hAnsiTheme="majorHAnsi" w:cs="Arial"/>
          <w:b/>
          <w:iCs/>
        </w:rPr>
        <w:t>INICIATIVA DE ACUERDO</w:t>
      </w:r>
      <w:r w:rsidR="00013183" w:rsidRPr="00013183">
        <w:rPr>
          <w:rFonts w:asciiTheme="majorHAnsi" w:hAnsiTheme="majorHAnsi" w:cs="Arial"/>
          <w:b/>
          <w:iCs/>
        </w:rPr>
        <w:t xml:space="preserve"> ECONÓMICO QUE AUTORIZA CELEBRACIÓN DE SESIÓN SOLEMNE DE AYUNTAMIENTO, CON MOTIVO DEL CENTENARIO DE LA FUNDACIÓN DE LA CÁMARA DE COMERCIO DE CIUDAD GUZMÁN,</w:t>
      </w:r>
      <w:r w:rsidRPr="00013183">
        <w:rPr>
          <w:rFonts w:asciiTheme="majorHAnsi" w:hAnsiTheme="majorHAnsi" w:cs="Arial"/>
          <w:iCs/>
        </w:rPr>
        <w:t xml:space="preserve"> con base a los siguientes </w:t>
      </w:r>
    </w:p>
    <w:p w:rsidR="009D2FA2" w:rsidRPr="00013183" w:rsidRDefault="009D2FA2" w:rsidP="00013183">
      <w:pPr>
        <w:spacing w:line="276" w:lineRule="auto"/>
        <w:ind w:left="425" w:firstLine="708"/>
        <w:jc w:val="center"/>
        <w:rPr>
          <w:rFonts w:asciiTheme="majorHAnsi" w:hAnsiTheme="majorHAnsi" w:cs="Arial"/>
          <w:b/>
          <w:iCs/>
        </w:rPr>
      </w:pPr>
    </w:p>
    <w:p w:rsidR="009D2FA2" w:rsidRPr="00013183" w:rsidRDefault="009D2FA2" w:rsidP="00013183">
      <w:pPr>
        <w:spacing w:line="276" w:lineRule="auto"/>
        <w:ind w:left="425" w:firstLine="708"/>
        <w:jc w:val="center"/>
        <w:rPr>
          <w:rFonts w:asciiTheme="majorHAnsi" w:hAnsiTheme="majorHAnsi" w:cs="Arial"/>
          <w:b/>
          <w:iCs/>
        </w:rPr>
      </w:pPr>
      <w:r w:rsidRPr="00013183">
        <w:rPr>
          <w:rFonts w:asciiTheme="majorHAnsi" w:hAnsiTheme="majorHAnsi" w:cs="Arial"/>
          <w:b/>
          <w:iCs/>
        </w:rPr>
        <w:t xml:space="preserve">A N T E C E D E N T E S: </w:t>
      </w:r>
    </w:p>
    <w:p w:rsidR="009D2FA2" w:rsidRPr="00013183" w:rsidRDefault="009D2FA2" w:rsidP="00013183">
      <w:pPr>
        <w:spacing w:line="276" w:lineRule="auto"/>
        <w:ind w:left="425" w:firstLine="708"/>
        <w:jc w:val="center"/>
        <w:rPr>
          <w:rFonts w:asciiTheme="majorHAnsi" w:hAnsiTheme="majorHAnsi" w:cs="Arial"/>
          <w:iCs/>
        </w:rPr>
      </w:pPr>
    </w:p>
    <w:p w:rsidR="00013183" w:rsidRPr="00013183" w:rsidRDefault="009D2FA2" w:rsidP="00013183">
      <w:pPr>
        <w:pStyle w:val="Prrafodelista"/>
        <w:numPr>
          <w:ilvl w:val="0"/>
          <w:numId w:val="3"/>
        </w:numPr>
        <w:spacing w:line="276" w:lineRule="auto"/>
        <w:ind w:left="425"/>
        <w:jc w:val="both"/>
        <w:rPr>
          <w:rFonts w:asciiTheme="majorHAnsi" w:hAnsiTheme="majorHAnsi" w:cs="Arial"/>
          <w:iCs/>
        </w:rPr>
      </w:pPr>
      <w:r w:rsidRPr="00013183">
        <w:rPr>
          <w:rFonts w:asciiTheme="majorHAnsi" w:hAnsiTheme="majorHAnsi" w:cs="Arial"/>
          <w:iCs/>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Asimismo</w:t>
      </w:r>
      <w:r w:rsidRPr="00013183">
        <w:rPr>
          <w:rFonts w:asciiTheme="majorHAnsi" w:hAnsiTheme="majorHAnsi" w:cs="Arial"/>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013183" w:rsidRPr="00013183" w:rsidRDefault="00013183" w:rsidP="00013183">
      <w:pPr>
        <w:pStyle w:val="Prrafodelista"/>
        <w:spacing w:line="276" w:lineRule="auto"/>
        <w:ind w:left="425"/>
        <w:jc w:val="both"/>
        <w:rPr>
          <w:rFonts w:asciiTheme="majorHAnsi" w:hAnsiTheme="majorHAnsi" w:cs="Arial"/>
          <w:iCs/>
        </w:rPr>
      </w:pPr>
    </w:p>
    <w:p w:rsidR="009D2FA2" w:rsidRPr="00013183" w:rsidRDefault="009D2FA2" w:rsidP="00013183">
      <w:pPr>
        <w:pStyle w:val="Prrafodelista"/>
        <w:numPr>
          <w:ilvl w:val="0"/>
          <w:numId w:val="3"/>
        </w:numPr>
        <w:spacing w:line="276" w:lineRule="auto"/>
        <w:ind w:left="425"/>
        <w:jc w:val="both"/>
        <w:rPr>
          <w:rFonts w:asciiTheme="majorHAnsi" w:hAnsiTheme="majorHAnsi" w:cs="Arial"/>
          <w:iCs/>
        </w:rPr>
      </w:pPr>
      <w:r w:rsidRPr="00013183">
        <w:rPr>
          <w:rFonts w:asciiTheme="majorHAnsi" w:hAnsiTheme="majorHAnsi" w:cs="Arial"/>
        </w:rPr>
        <w:lastRenderedPageBreak/>
        <w:t xml:space="preserve">Por su parte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éste según lo dispuesto por el artículo 31, se deben establecer en el reglamento que para tal efecto expida el Ayuntamiento. </w:t>
      </w:r>
    </w:p>
    <w:p w:rsidR="009D2FA2" w:rsidRPr="00013183" w:rsidRDefault="009D2FA2" w:rsidP="00013183">
      <w:pPr>
        <w:pStyle w:val="Prrafodelista"/>
        <w:spacing w:line="276" w:lineRule="auto"/>
        <w:ind w:left="425"/>
        <w:rPr>
          <w:rFonts w:asciiTheme="majorHAnsi" w:hAnsiTheme="majorHAnsi" w:cs="Arial"/>
        </w:rPr>
      </w:pPr>
    </w:p>
    <w:p w:rsidR="009D2FA2" w:rsidRPr="00013183" w:rsidRDefault="009D2FA2" w:rsidP="00013183">
      <w:pPr>
        <w:pStyle w:val="Prrafodelista"/>
        <w:numPr>
          <w:ilvl w:val="0"/>
          <w:numId w:val="3"/>
        </w:numPr>
        <w:spacing w:line="276" w:lineRule="auto"/>
        <w:ind w:left="425"/>
        <w:jc w:val="both"/>
        <w:rPr>
          <w:rFonts w:asciiTheme="majorHAnsi" w:hAnsiTheme="majorHAnsi" w:cs="Arial"/>
        </w:rPr>
      </w:pPr>
      <w:r w:rsidRPr="00013183">
        <w:rPr>
          <w:rFonts w:asciiTheme="majorHAnsi" w:hAnsiTheme="majorHAnsi" w:cs="Arial"/>
        </w:rPr>
        <w:t>Que en virtud de lo anterior, el Reglamento Interior del Ayuntamiento de Zapotlán el Grande, Jalisco, en su artículo 18</w:t>
      </w:r>
      <w:r w:rsidR="00013183" w:rsidRPr="00013183">
        <w:rPr>
          <w:rFonts w:asciiTheme="majorHAnsi" w:hAnsiTheme="majorHAnsi" w:cs="Arial"/>
        </w:rPr>
        <w:t>,</w:t>
      </w:r>
      <w:r w:rsidRPr="00013183">
        <w:rPr>
          <w:rFonts w:asciiTheme="majorHAnsi" w:hAnsiTheme="majorHAnsi" w:cs="Arial"/>
        </w:rPr>
        <w:t xml:space="preserve"> punto </w:t>
      </w:r>
      <w:r w:rsidR="00013183" w:rsidRPr="00013183">
        <w:rPr>
          <w:rFonts w:asciiTheme="majorHAnsi" w:hAnsiTheme="majorHAnsi" w:cs="Arial"/>
        </w:rPr>
        <w:t>1 dispone</w:t>
      </w:r>
    </w:p>
    <w:p w:rsidR="009D2FA2" w:rsidRPr="00013183" w:rsidRDefault="009D2FA2" w:rsidP="00013183">
      <w:pPr>
        <w:pStyle w:val="Prrafodelista"/>
        <w:spacing w:line="276" w:lineRule="auto"/>
        <w:ind w:left="425"/>
        <w:rPr>
          <w:rFonts w:asciiTheme="majorHAnsi" w:hAnsiTheme="majorHAnsi" w:cs="Arial"/>
        </w:rPr>
      </w:pPr>
    </w:p>
    <w:p w:rsidR="009D2FA2" w:rsidRPr="00013183" w:rsidRDefault="009D2FA2" w:rsidP="00013183">
      <w:pPr>
        <w:pStyle w:val="Prrafodelista"/>
        <w:spacing w:line="276" w:lineRule="auto"/>
        <w:ind w:left="425"/>
        <w:jc w:val="both"/>
        <w:rPr>
          <w:rFonts w:asciiTheme="majorHAnsi" w:hAnsiTheme="majorHAnsi" w:cs="Arial"/>
          <w:i/>
          <w:sz w:val="20"/>
          <w:szCs w:val="20"/>
        </w:rPr>
      </w:pPr>
      <w:r w:rsidRPr="00013183">
        <w:rPr>
          <w:rFonts w:asciiTheme="majorHAnsi" w:hAnsiTheme="majorHAnsi" w:cs="Arial"/>
          <w:b/>
          <w:i/>
          <w:sz w:val="20"/>
          <w:szCs w:val="20"/>
        </w:rPr>
        <w:t>Artículo 18</w:t>
      </w:r>
      <w:r w:rsidRPr="00013183">
        <w:rPr>
          <w:rFonts w:asciiTheme="majorHAnsi" w:hAnsiTheme="majorHAnsi" w:cs="Arial"/>
          <w:i/>
          <w:sz w:val="20"/>
          <w:szCs w:val="20"/>
        </w:rPr>
        <w:t xml:space="preserve">: </w:t>
      </w:r>
    </w:p>
    <w:p w:rsidR="009D2FA2" w:rsidRPr="00013183" w:rsidRDefault="009D2FA2" w:rsidP="00013183">
      <w:pPr>
        <w:pStyle w:val="Prrafodelista"/>
        <w:spacing w:line="276" w:lineRule="auto"/>
        <w:ind w:left="425"/>
        <w:jc w:val="both"/>
        <w:rPr>
          <w:rFonts w:asciiTheme="majorHAnsi" w:hAnsiTheme="majorHAnsi" w:cs="Arial"/>
          <w:i/>
          <w:sz w:val="20"/>
          <w:szCs w:val="20"/>
        </w:rPr>
      </w:pPr>
    </w:p>
    <w:p w:rsidR="009D2FA2" w:rsidRPr="00013183" w:rsidRDefault="009D2FA2" w:rsidP="00013183">
      <w:pPr>
        <w:pStyle w:val="Prrafodelista"/>
        <w:numPr>
          <w:ilvl w:val="0"/>
          <w:numId w:val="2"/>
        </w:numPr>
        <w:spacing w:line="276" w:lineRule="auto"/>
        <w:ind w:left="425"/>
        <w:jc w:val="both"/>
        <w:rPr>
          <w:rFonts w:asciiTheme="majorHAnsi" w:hAnsiTheme="majorHAnsi" w:cs="Arial"/>
          <w:iCs/>
        </w:rPr>
      </w:pPr>
      <w:r w:rsidRPr="00013183">
        <w:rPr>
          <w:rFonts w:asciiTheme="majorHAnsi" w:hAnsiTheme="majorHAnsi" w:cs="Arial"/>
          <w:i/>
          <w:sz w:val="20"/>
          <w:szCs w:val="20"/>
        </w:rPr>
        <w:t xml:space="preserve">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casos análogos en importancia determinados por el Ayuntamiento, a propuesta de alguno de sus integrantes. </w:t>
      </w:r>
    </w:p>
    <w:p w:rsidR="009D2FA2" w:rsidRPr="00013183" w:rsidRDefault="009D2FA2" w:rsidP="00013183">
      <w:pPr>
        <w:spacing w:line="276" w:lineRule="auto"/>
        <w:ind w:left="425"/>
        <w:jc w:val="both"/>
        <w:rPr>
          <w:rFonts w:asciiTheme="majorHAnsi" w:hAnsiTheme="majorHAnsi" w:cs="Arial"/>
          <w:iCs/>
        </w:rPr>
      </w:pPr>
    </w:p>
    <w:p w:rsidR="009D2FA2" w:rsidRDefault="009D2FA2" w:rsidP="00013183">
      <w:pPr>
        <w:pStyle w:val="Prrafodelista"/>
        <w:numPr>
          <w:ilvl w:val="0"/>
          <w:numId w:val="3"/>
        </w:numPr>
        <w:spacing w:line="276" w:lineRule="auto"/>
        <w:ind w:left="425"/>
        <w:jc w:val="both"/>
        <w:rPr>
          <w:rFonts w:asciiTheme="majorHAnsi" w:hAnsiTheme="majorHAnsi" w:cs="Arial"/>
          <w:color w:val="000000" w:themeColor="text1"/>
          <w:lang w:val="es-MX" w:eastAsia="es-MX"/>
        </w:rPr>
      </w:pPr>
      <w:r w:rsidRPr="00013183">
        <w:rPr>
          <w:rFonts w:asciiTheme="majorHAnsi" w:hAnsiTheme="majorHAnsi" w:cs="Arial"/>
          <w:color w:val="000000" w:themeColor="text1"/>
          <w:lang w:val="es-MX" w:eastAsia="es-MX"/>
        </w:rPr>
        <w:t>Aunque la antigua Zapotlán desde el siglo XVIII se consolidó como un importante polo comercial debido, principalmente, a su accesibilidad y coincidencia de caminos</w:t>
      </w:r>
      <w:r w:rsidR="00013183" w:rsidRPr="00013183">
        <w:rPr>
          <w:rFonts w:asciiTheme="majorHAnsi" w:hAnsiTheme="majorHAnsi" w:cs="Arial"/>
          <w:color w:val="000000" w:themeColor="text1"/>
          <w:lang w:val="es-MX" w:eastAsia="es-MX"/>
        </w:rPr>
        <w:t xml:space="preserve"> de herradura que venían de la Costa, de la Sierra y de la Capital </w:t>
      </w:r>
      <w:proofErr w:type="spellStart"/>
      <w:r w:rsidR="00013183" w:rsidRPr="00013183">
        <w:rPr>
          <w:rFonts w:asciiTheme="majorHAnsi" w:hAnsiTheme="majorHAnsi" w:cs="Arial"/>
          <w:color w:val="000000" w:themeColor="text1"/>
          <w:lang w:val="es-MX" w:eastAsia="es-MX"/>
        </w:rPr>
        <w:t>N</w:t>
      </w:r>
      <w:r w:rsidRPr="00013183">
        <w:rPr>
          <w:rFonts w:asciiTheme="majorHAnsi" w:hAnsiTheme="majorHAnsi" w:cs="Arial"/>
          <w:color w:val="000000" w:themeColor="text1"/>
          <w:lang w:val="es-MX" w:eastAsia="es-MX"/>
        </w:rPr>
        <w:t>eogallega</w:t>
      </w:r>
      <w:proofErr w:type="spellEnd"/>
      <w:r w:rsidRPr="00013183">
        <w:rPr>
          <w:rFonts w:asciiTheme="majorHAnsi" w:hAnsiTheme="majorHAnsi" w:cs="Arial"/>
          <w:color w:val="000000" w:themeColor="text1"/>
          <w:lang w:val="es-MX" w:eastAsia="es-MX"/>
        </w:rPr>
        <w:t xml:space="preserve">, lo que logró impulsar importantes capitales españoles y criollos, </w:t>
      </w:r>
      <w:r w:rsidR="00013183" w:rsidRPr="00013183">
        <w:rPr>
          <w:rFonts w:asciiTheme="majorHAnsi" w:hAnsiTheme="majorHAnsi" w:cs="Arial"/>
          <w:color w:val="000000" w:themeColor="text1"/>
          <w:lang w:val="es-MX" w:eastAsia="es-MX"/>
        </w:rPr>
        <w:t xml:space="preserve">que </w:t>
      </w:r>
      <w:r w:rsidRPr="00013183">
        <w:rPr>
          <w:rFonts w:asciiTheme="majorHAnsi" w:hAnsiTheme="majorHAnsi" w:cs="Arial"/>
          <w:color w:val="000000" w:themeColor="text1"/>
          <w:lang w:val="es-MX" w:eastAsia="es-MX"/>
        </w:rPr>
        <w:t xml:space="preserve">nunca se atrevieron a generar una homogeneidad que permitiera que esta plaza, por sí sola, fortaleciera este atractivo. En la ciudad de Guadalajara, motivado por el </w:t>
      </w:r>
      <w:proofErr w:type="spellStart"/>
      <w:r w:rsidRPr="00013183">
        <w:rPr>
          <w:rFonts w:asciiTheme="majorHAnsi" w:hAnsiTheme="majorHAnsi" w:cs="Arial"/>
          <w:color w:val="000000" w:themeColor="text1"/>
          <w:lang w:val="es-MX" w:eastAsia="es-MX"/>
        </w:rPr>
        <w:t>avisoramiento</w:t>
      </w:r>
      <w:proofErr w:type="spellEnd"/>
      <w:r w:rsidRPr="00013183">
        <w:rPr>
          <w:rFonts w:asciiTheme="majorHAnsi" w:hAnsiTheme="majorHAnsi" w:cs="Arial"/>
          <w:color w:val="000000" w:themeColor="text1"/>
          <w:lang w:val="es-MX" w:eastAsia="es-MX"/>
        </w:rPr>
        <w:t xml:space="preserve"> del ferrocarril y, con ello, la competencia de insumos con otras importantes plazas del interior de la República, se crea la Cámara de Comercio, lo que influyó para que otras ciudades generaran su propia Cámara. En Sayula, por ejemplo, es a finales del siglo XIX que se genera esta institución. En la ahora Ciudad Guzmán, aunque ya existían instituciones (como las sociedades mutualistas) que impulsaba</w:t>
      </w:r>
      <w:r w:rsidR="00013183" w:rsidRPr="00013183">
        <w:rPr>
          <w:rFonts w:asciiTheme="majorHAnsi" w:hAnsiTheme="majorHAnsi" w:cs="Arial"/>
          <w:color w:val="000000" w:themeColor="text1"/>
          <w:lang w:val="es-MX" w:eastAsia="es-MX"/>
        </w:rPr>
        <w:t>n</w:t>
      </w:r>
      <w:r w:rsidRPr="00013183">
        <w:rPr>
          <w:rFonts w:asciiTheme="majorHAnsi" w:hAnsiTheme="majorHAnsi" w:cs="Arial"/>
          <w:color w:val="000000" w:themeColor="text1"/>
          <w:lang w:val="es-MX" w:eastAsia="es-MX"/>
        </w:rPr>
        <w:t xml:space="preserve"> el comercio local, no estaba unido a ninguna Cámara, lo que trajo consigo resultados desastrosos una vez que se introduce el ferrocarril en 1901. Esta dura experiencia sobretodo generó conciencia y a iniciativa de importantes co</w:t>
      </w:r>
      <w:r w:rsidR="00013183" w:rsidRPr="00013183">
        <w:rPr>
          <w:rFonts w:asciiTheme="majorHAnsi" w:hAnsiTheme="majorHAnsi" w:cs="Arial"/>
          <w:color w:val="000000" w:themeColor="text1"/>
          <w:lang w:val="es-MX" w:eastAsia="es-MX"/>
        </w:rPr>
        <w:t>merciantes e industriales como Don Leobardo Mendoza o D</w:t>
      </w:r>
      <w:r w:rsidRPr="00013183">
        <w:rPr>
          <w:rFonts w:asciiTheme="majorHAnsi" w:hAnsiTheme="majorHAnsi" w:cs="Arial"/>
          <w:color w:val="000000" w:themeColor="text1"/>
          <w:lang w:val="es-MX" w:eastAsia="es-MX"/>
        </w:rPr>
        <w:t>on Justo Parra, se funda la Cámara de Comercio de Ciudad Guzmán el 14 de febrero de 1920, según acta de protocolización. A partir de ese momento la Cámara de Comercio ha sido impulsora de la actividad nata que ha caracterizado a esta ciudad, sobretodo en momentos decisivos de la economía local como la guerra cristera o la recesión económica norteamericana de 1929. Gracias a la casta de los empresarios e industriales de la Cámara de Comercio, se ha consolidado a esta ciudad como el polo comercial más importante de la región por excelencia.</w:t>
      </w:r>
    </w:p>
    <w:p w:rsidR="00013183" w:rsidRPr="00013183" w:rsidRDefault="00013183" w:rsidP="00013183">
      <w:pPr>
        <w:pStyle w:val="Prrafodelista"/>
        <w:spacing w:line="276" w:lineRule="auto"/>
        <w:ind w:left="425"/>
        <w:jc w:val="both"/>
        <w:rPr>
          <w:rFonts w:asciiTheme="majorHAnsi" w:hAnsiTheme="majorHAnsi" w:cs="Arial"/>
          <w:color w:val="000000" w:themeColor="text1"/>
          <w:lang w:val="es-MX" w:eastAsia="es-MX"/>
        </w:rPr>
      </w:pPr>
    </w:p>
    <w:p w:rsidR="009D2FA2" w:rsidRPr="00013183" w:rsidRDefault="009D2FA2" w:rsidP="00013183">
      <w:pPr>
        <w:spacing w:line="276" w:lineRule="auto"/>
        <w:ind w:left="425"/>
        <w:jc w:val="center"/>
        <w:rPr>
          <w:rFonts w:asciiTheme="majorHAnsi" w:hAnsiTheme="majorHAnsi" w:cs="Arial"/>
          <w:b/>
          <w:iCs/>
        </w:rPr>
      </w:pPr>
      <w:r w:rsidRPr="00013183">
        <w:rPr>
          <w:rFonts w:asciiTheme="majorHAnsi" w:hAnsiTheme="majorHAnsi" w:cs="Arial"/>
          <w:b/>
          <w:iCs/>
        </w:rPr>
        <w:t>C</w:t>
      </w:r>
      <w:r w:rsidR="00013183">
        <w:rPr>
          <w:rFonts w:asciiTheme="majorHAnsi" w:hAnsiTheme="majorHAnsi" w:cs="Arial"/>
          <w:b/>
          <w:iCs/>
        </w:rPr>
        <w:t xml:space="preserve"> </w:t>
      </w:r>
      <w:r w:rsidRPr="00013183">
        <w:rPr>
          <w:rFonts w:asciiTheme="majorHAnsi" w:hAnsiTheme="majorHAnsi" w:cs="Arial"/>
          <w:b/>
          <w:iCs/>
        </w:rPr>
        <w:t>O</w:t>
      </w:r>
      <w:r w:rsidR="00013183">
        <w:rPr>
          <w:rFonts w:asciiTheme="majorHAnsi" w:hAnsiTheme="majorHAnsi" w:cs="Arial"/>
          <w:b/>
          <w:iCs/>
        </w:rPr>
        <w:t xml:space="preserve"> </w:t>
      </w:r>
      <w:r w:rsidRPr="00013183">
        <w:rPr>
          <w:rFonts w:asciiTheme="majorHAnsi" w:hAnsiTheme="majorHAnsi" w:cs="Arial"/>
          <w:b/>
          <w:iCs/>
        </w:rPr>
        <w:t>N</w:t>
      </w:r>
      <w:r w:rsidR="00013183">
        <w:rPr>
          <w:rFonts w:asciiTheme="majorHAnsi" w:hAnsiTheme="majorHAnsi" w:cs="Arial"/>
          <w:b/>
          <w:iCs/>
        </w:rPr>
        <w:t xml:space="preserve"> </w:t>
      </w:r>
      <w:r w:rsidRPr="00013183">
        <w:rPr>
          <w:rFonts w:asciiTheme="majorHAnsi" w:hAnsiTheme="majorHAnsi" w:cs="Arial"/>
          <w:b/>
          <w:iCs/>
        </w:rPr>
        <w:t>S</w:t>
      </w:r>
      <w:r w:rsidR="00013183">
        <w:rPr>
          <w:rFonts w:asciiTheme="majorHAnsi" w:hAnsiTheme="majorHAnsi" w:cs="Arial"/>
          <w:b/>
          <w:iCs/>
        </w:rPr>
        <w:t xml:space="preserve"> </w:t>
      </w:r>
      <w:r w:rsidRPr="00013183">
        <w:rPr>
          <w:rFonts w:asciiTheme="majorHAnsi" w:hAnsiTheme="majorHAnsi" w:cs="Arial"/>
          <w:b/>
          <w:iCs/>
        </w:rPr>
        <w:t>I</w:t>
      </w:r>
      <w:r w:rsidR="00013183">
        <w:rPr>
          <w:rFonts w:asciiTheme="majorHAnsi" w:hAnsiTheme="majorHAnsi" w:cs="Arial"/>
          <w:b/>
          <w:iCs/>
        </w:rPr>
        <w:t xml:space="preserve"> </w:t>
      </w:r>
      <w:r w:rsidRPr="00013183">
        <w:rPr>
          <w:rFonts w:asciiTheme="majorHAnsi" w:hAnsiTheme="majorHAnsi" w:cs="Arial"/>
          <w:b/>
          <w:iCs/>
        </w:rPr>
        <w:t>D</w:t>
      </w:r>
      <w:r w:rsidR="00013183">
        <w:rPr>
          <w:rFonts w:asciiTheme="majorHAnsi" w:hAnsiTheme="majorHAnsi" w:cs="Arial"/>
          <w:b/>
          <w:iCs/>
        </w:rPr>
        <w:t xml:space="preserve"> </w:t>
      </w:r>
      <w:r w:rsidRPr="00013183">
        <w:rPr>
          <w:rFonts w:asciiTheme="majorHAnsi" w:hAnsiTheme="majorHAnsi" w:cs="Arial"/>
          <w:b/>
          <w:iCs/>
        </w:rPr>
        <w:t>E</w:t>
      </w:r>
      <w:r w:rsidR="00013183">
        <w:rPr>
          <w:rFonts w:asciiTheme="majorHAnsi" w:hAnsiTheme="majorHAnsi" w:cs="Arial"/>
          <w:b/>
          <w:iCs/>
        </w:rPr>
        <w:t xml:space="preserve"> </w:t>
      </w:r>
      <w:r w:rsidRPr="00013183">
        <w:rPr>
          <w:rFonts w:asciiTheme="majorHAnsi" w:hAnsiTheme="majorHAnsi" w:cs="Arial"/>
          <w:b/>
          <w:iCs/>
        </w:rPr>
        <w:t>R</w:t>
      </w:r>
      <w:r w:rsidR="00013183">
        <w:rPr>
          <w:rFonts w:asciiTheme="majorHAnsi" w:hAnsiTheme="majorHAnsi" w:cs="Arial"/>
          <w:b/>
          <w:iCs/>
        </w:rPr>
        <w:t xml:space="preserve"> </w:t>
      </w:r>
      <w:r w:rsidRPr="00013183">
        <w:rPr>
          <w:rFonts w:asciiTheme="majorHAnsi" w:hAnsiTheme="majorHAnsi" w:cs="Arial"/>
          <w:b/>
          <w:iCs/>
        </w:rPr>
        <w:t>A</w:t>
      </w:r>
      <w:r w:rsidR="00013183">
        <w:rPr>
          <w:rFonts w:asciiTheme="majorHAnsi" w:hAnsiTheme="majorHAnsi" w:cs="Arial"/>
          <w:b/>
          <w:iCs/>
        </w:rPr>
        <w:t xml:space="preserve"> </w:t>
      </w:r>
      <w:r w:rsidRPr="00013183">
        <w:rPr>
          <w:rFonts w:asciiTheme="majorHAnsi" w:hAnsiTheme="majorHAnsi" w:cs="Arial"/>
          <w:b/>
          <w:iCs/>
        </w:rPr>
        <w:t>N</w:t>
      </w:r>
      <w:r w:rsidR="00013183">
        <w:rPr>
          <w:rFonts w:asciiTheme="majorHAnsi" w:hAnsiTheme="majorHAnsi" w:cs="Arial"/>
          <w:b/>
          <w:iCs/>
        </w:rPr>
        <w:t xml:space="preserve"> </w:t>
      </w:r>
      <w:r w:rsidRPr="00013183">
        <w:rPr>
          <w:rFonts w:asciiTheme="majorHAnsi" w:hAnsiTheme="majorHAnsi" w:cs="Arial"/>
          <w:b/>
          <w:iCs/>
        </w:rPr>
        <w:t>D</w:t>
      </w:r>
      <w:r w:rsidR="00013183">
        <w:rPr>
          <w:rFonts w:asciiTheme="majorHAnsi" w:hAnsiTheme="majorHAnsi" w:cs="Arial"/>
          <w:b/>
          <w:iCs/>
        </w:rPr>
        <w:t xml:space="preserve"> </w:t>
      </w:r>
      <w:r w:rsidRPr="00013183">
        <w:rPr>
          <w:rFonts w:asciiTheme="majorHAnsi" w:hAnsiTheme="majorHAnsi" w:cs="Arial"/>
          <w:b/>
          <w:iCs/>
        </w:rPr>
        <w:t>O</w:t>
      </w:r>
      <w:r w:rsidR="00013183">
        <w:rPr>
          <w:rFonts w:asciiTheme="majorHAnsi" w:hAnsiTheme="majorHAnsi" w:cs="Arial"/>
          <w:b/>
          <w:iCs/>
        </w:rPr>
        <w:t xml:space="preserve"> S</w:t>
      </w:r>
    </w:p>
    <w:p w:rsidR="009D2FA2" w:rsidRPr="00013183" w:rsidRDefault="009D2FA2" w:rsidP="00013183">
      <w:pPr>
        <w:spacing w:line="276" w:lineRule="auto"/>
        <w:ind w:left="425"/>
        <w:jc w:val="center"/>
        <w:rPr>
          <w:rFonts w:asciiTheme="majorHAnsi" w:hAnsiTheme="majorHAnsi" w:cs="Arial"/>
          <w:b/>
          <w:iCs/>
        </w:rPr>
      </w:pPr>
    </w:p>
    <w:p w:rsidR="009D2FA2" w:rsidRPr="00013183" w:rsidRDefault="009D2FA2" w:rsidP="00013183">
      <w:pPr>
        <w:spacing w:line="276" w:lineRule="auto"/>
        <w:ind w:left="425" w:firstLine="708"/>
        <w:jc w:val="both"/>
        <w:rPr>
          <w:rFonts w:asciiTheme="majorHAnsi" w:hAnsiTheme="majorHAnsi" w:cs="Arial"/>
          <w:iCs/>
        </w:rPr>
      </w:pPr>
      <w:r w:rsidRPr="00013183">
        <w:rPr>
          <w:rFonts w:asciiTheme="majorHAnsi" w:hAnsiTheme="majorHAnsi" w:cs="Arial"/>
          <w:iCs/>
        </w:rPr>
        <w:t>Por todo lo anteriormente expuesto y de conformidad a lo dispuesto por el artículo 18 del Reglamento Interior del Ayuntamiento de Zapotlán el Grande, presento par</w:t>
      </w:r>
      <w:r w:rsidR="00013183" w:rsidRPr="00013183">
        <w:rPr>
          <w:rFonts w:asciiTheme="majorHAnsi" w:hAnsiTheme="majorHAnsi" w:cs="Arial"/>
          <w:iCs/>
        </w:rPr>
        <w:t>a su aprobación los siguientes</w:t>
      </w:r>
    </w:p>
    <w:p w:rsidR="009D2FA2" w:rsidRPr="00013183" w:rsidRDefault="009D2FA2" w:rsidP="00013183">
      <w:pPr>
        <w:spacing w:line="276" w:lineRule="auto"/>
        <w:ind w:left="425"/>
        <w:jc w:val="both"/>
        <w:rPr>
          <w:rFonts w:asciiTheme="majorHAnsi" w:hAnsiTheme="majorHAnsi" w:cs="Arial"/>
          <w:iCs/>
        </w:rPr>
      </w:pPr>
      <w:bookmarkStart w:id="0" w:name="_GoBack"/>
      <w:bookmarkEnd w:id="0"/>
    </w:p>
    <w:p w:rsidR="009D2FA2" w:rsidRPr="00013183" w:rsidRDefault="009D2FA2" w:rsidP="00013183">
      <w:pPr>
        <w:spacing w:line="276" w:lineRule="auto"/>
        <w:ind w:left="425"/>
        <w:jc w:val="center"/>
        <w:rPr>
          <w:rFonts w:asciiTheme="majorHAnsi" w:hAnsiTheme="majorHAnsi" w:cs="Arial"/>
          <w:b/>
          <w:iCs/>
        </w:rPr>
      </w:pPr>
      <w:r w:rsidRPr="00013183">
        <w:rPr>
          <w:rFonts w:asciiTheme="majorHAnsi" w:hAnsiTheme="majorHAnsi" w:cs="Arial"/>
          <w:b/>
          <w:iCs/>
        </w:rPr>
        <w:t>P</w:t>
      </w:r>
      <w:r w:rsidR="00013183">
        <w:rPr>
          <w:rFonts w:asciiTheme="majorHAnsi" w:hAnsiTheme="majorHAnsi" w:cs="Arial"/>
          <w:b/>
          <w:iCs/>
        </w:rPr>
        <w:t xml:space="preserve"> </w:t>
      </w:r>
      <w:r w:rsidRPr="00013183">
        <w:rPr>
          <w:rFonts w:asciiTheme="majorHAnsi" w:hAnsiTheme="majorHAnsi" w:cs="Arial"/>
          <w:b/>
          <w:iCs/>
        </w:rPr>
        <w:t>U</w:t>
      </w:r>
      <w:r w:rsidR="00013183">
        <w:rPr>
          <w:rFonts w:asciiTheme="majorHAnsi" w:hAnsiTheme="majorHAnsi" w:cs="Arial"/>
          <w:b/>
          <w:iCs/>
        </w:rPr>
        <w:t xml:space="preserve"> </w:t>
      </w:r>
      <w:r w:rsidRPr="00013183">
        <w:rPr>
          <w:rFonts w:asciiTheme="majorHAnsi" w:hAnsiTheme="majorHAnsi" w:cs="Arial"/>
          <w:b/>
          <w:iCs/>
        </w:rPr>
        <w:t>N</w:t>
      </w:r>
      <w:r w:rsidR="00013183">
        <w:rPr>
          <w:rFonts w:asciiTheme="majorHAnsi" w:hAnsiTheme="majorHAnsi" w:cs="Arial"/>
          <w:b/>
          <w:iCs/>
        </w:rPr>
        <w:t xml:space="preserve"> </w:t>
      </w:r>
      <w:r w:rsidRPr="00013183">
        <w:rPr>
          <w:rFonts w:asciiTheme="majorHAnsi" w:hAnsiTheme="majorHAnsi" w:cs="Arial"/>
          <w:b/>
          <w:iCs/>
        </w:rPr>
        <w:t>T</w:t>
      </w:r>
      <w:r w:rsidR="00013183">
        <w:rPr>
          <w:rFonts w:asciiTheme="majorHAnsi" w:hAnsiTheme="majorHAnsi" w:cs="Arial"/>
          <w:b/>
          <w:iCs/>
        </w:rPr>
        <w:t xml:space="preserve"> </w:t>
      </w:r>
      <w:r w:rsidRPr="00013183">
        <w:rPr>
          <w:rFonts w:asciiTheme="majorHAnsi" w:hAnsiTheme="majorHAnsi" w:cs="Arial"/>
          <w:b/>
          <w:iCs/>
        </w:rPr>
        <w:t>O</w:t>
      </w:r>
      <w:r w:rsidR="00013183">
        <w:rPr>
          <w:rFonts w:asciiTheme="majorHAnsi" w:hAnsiTheme="majorHAnsi" w:cs="Arial"/>
          <w:b/>
          <w:iCs/>
        </w:rPr>
        <w:t xml:space="preserve"> </w:t>
      </w:r>
      <w:r w:rsidR="00013183" w:rsidRPr="00013183">
        <w:rPr>
          <w:rFonts w:asciiTheme="majorHAnsi" w:hAnsiTheme="majorHAnsi" w:cs="Arial"/>
          <w:b/>
          <w:iCs/>
        </w:rPr>
        <w:t>S</w:t>
      </w:r>
      <w:r w:rsidR="00013183">
        <w:rPr>
          <w:rFonts w:asciiTheme="majorHAnsi" w:hAnsiTheme="majorHAnsi" w:cs="Arial"/>
          <w:b/>
          <w:iCs/>
        </w:rPr>
        <w:t xml:space="preserve"> </w:t>
      </w:r>
      <w:r w:rsidRPr="00013183">
        <w:rPr>
          <w:rFonts w:asciiTheme="majorHAnsi" w:hAnsiTheme="majorHAnsi" w:cs="Arial"/>
          <w:b/>
          <w:iCs/>
        </w:rPr>
        <w:t xml:space="preserve"> </w:t>
      </w:r>
      <w:r w:rsidR="00013183">
        <w:rPr>
          <w:rFonts w:asciiTheme="majorHAnsi" w:hAnsiTheme="majorHAnsi" w:cs="Arial"/>
          <w:b/>
          <w:iCs/>
        </w:rPr>
        <w:t xml:space="preserve"> </w:t>
      </w:r>
      <w:r w:rsidRPr="00013183">
        <w:rPr>
          <w:rFonts w:asciiTheme="majorHAnsi" w:hAnsiTheme="majorHAnsi" w:cs="Arial"/>
          <w:b/>
          <w:iCs/>
        </w:rPr>
        <w:t>D</w:t>
      </w:r>
      <w:r w:rsidR="00013183">
        <w:rPr>
          <w:rFonts w:asciiTheme="majorHAnsi" w:hAnsiTheme="majorHAnsi" w:cs="Arial"/>
          <w:b/>
          <w:iCs/>
        </w:rPr>
        <w:t xml:space="preserve"> </w:t>
      </w:r>
      <w:r w:rsidRPr="00013183">
        <w:rPr>
          <w:rFonts w:asciiTheme="majorHAnsi" w:hAnsiTheme="majorHAnsi" w:cs="Arial"/>
          <w:b/>
          <w:iCs/>
        </w:rPr>
        <w:t>E</w:t>
      </w:r>
      <w:r w:rsidR="00013183">
        <w:rPr>
          <w:rFonts w:asciiTheme="majorHAnsi" w:hAnsiTheme="majorHAnsi" w:cs="Arial"/>
          <w:b/>
          <w:iCs/>
        </w:rPr>
        <w:t xml:space="preserve">  </w:t>
      </w:r>
      <w:r w:rsidRPr="00013183">
        <w:rPr>
          <w:rFonts w:asciiTheme="majorHAnsi" w:hAnsiTheme="majorHAnsi" w:cs="Arial"/>
          <w:b/>
          <w:iCs/>
        </w:rPr>
        <w:t xml:space="preserve"> A</w:t>
      </w:r>
      <w:r w:rsidR="00013183">
        <w:rPr>
          <w:rFonts w:asciiTheme="majorHAnsi" w:hAnsiTheme="majorHAnsi" w:cs="Arial"/>
          <w:b/>
          <w:iCs/>
        </w:rPr>
        <w:t xml:space="preserve"> </w:t>
      </w:r>
      <w:r w:rsidRPr="00013183">
        <w:rPr>
          <w:rFonts w:asciiTheme="majorHAnsi" w:hAnsiTheme="majorHAnsi" w:cs="Arial"/>
          <w:b/>
          <w:iCs/>
        </w:rPr>
        <w:t>C</w:t>
      </w:r>
      <w:r w:rsidR="00013183">
        <w:rPr>
          <w:rFonts w:asciiTheme="majorHAnsi" w:hAnsiTheme="majorHAnsi" w:cs="Arial"/>
          <w:b/>
          <w:iCs/>
        </w:rPr>
        <w:t xml:space="preserve"> </w:t>
      </w:r>
      <w:r w:rsidRPr="00013183">
        <w:rPr>
          <w:rFonts w:asciiTheme="majorHAnsi" w:hAnsiTheme="majorHAnsi" w:cs="Arial"/>
          <w:b/>
          <w:iCs/>
        </w:rPr>
        <w:t>U</w:t>
      </w:r>
      <w:r w:rsidR="00013183">
        <w:rPr>
          <w:rFonts w:asciiTheme="majorHAnsi" w:hAnsiTheme="majorHAnsi" w:cs="Arial"/>
          <w:b/>
          <w:iCs/>
        </w:rPr>
        <w:t xml:space="preserve"> </w:t>
      </w:r>
      <w:r w:rsidRPr="00013183">
        <w:rPr>
          <w:rFonts w:asciiTheme="majorHAnsi" w:hAnsiTheme="majorHAnsi" w:cs="Arial"/>
          <w:b/>
          <w:iCs/>
        </w:rPr>
        <w:t>E</w:t>
      </w:r>
      <w:r w:rsidR="00013183">
        <w:rPr>
          <w:rFonts w:asciiTheme="majorHAnsi" w:hAnsiTheme="majorHAnsi" w:cs="Arial"/>
          <w:b/>
          <w:iCs/>
        </w:rPr>
        <w:t xml:space="preserve"> </w:t>
      </w:r>
      <w:r w:rsidRPr="00013183">
        <w:rPr>
          <w:rFonts w:asciiTheme="majorHAnsi" w:hAnsiTheme="majorHAnsi" w:cs="Arial"/>
          <w:b/>
          <w:iCs/>
        </w:rPr>
        <w:t>R</w:t>
      </w:r>
      <w:r w:rsidR="00013183">
        <w:rPr>
          <w:rFonts w:asciiTheme="majorHAnsi" w:hAnsiTheme="majorHAnsi" w:cs="Arial"/>
          <w:b/>
          <w:iCs/>
        </w:rPr>
        <w:t xml:space="preserve"> </w:t>
      </w:r>
      <w:r w:rsidRPr="00013183">
        <w:rPr>
          <w:rFonts w:asciiTheme="majorHAnsi" w:hAnsiTheme="majorHAnsi" w:cs="Arial"/>
          <w:b/>
          <w:iCs/>
        </w:rPr>
        <w:t>D</w:t>
      </w:r>
      <w:r w:rsidR="00013183">
        <w:rPr>
          <w:rFonts w:asciiTheme="majorHAnsi" w:hAnsiTheme="majorHAnsi" w:cs="Arial"/>
          <w:b/>
          <w:iCs/>
        </w:rPr>
        <w:t xml:space="preserve"> </w:t>
      </w:r>
      <w:r w:rsidRPr="00013183">
        <w:rPr>
          <w:rFonts w:asciiTheme="majorHAnsi" w:hAnsiTheme="majorHAnsi" w:cs="Arial"/>
          <w:b/>
          <w:iCs/>
        </w:rPr>
        <w:t>O</w:t>
      </w:r>
      <w:r w:rsidR="00013183">
        <w:rPr>
          <w:rFonts w:asciiTheme="majorHAnsi" w:hAnsiTheme="majorHAnsi" w:cs="Arial"/>
          <w:b/>
          <w:iCs/>
        </w:rPr>
        <w:t xml:space="preserve">   </w:t>
      </w:r>
      <w:r w:rsidRPr="00013183">
        <w:rPr>
          <w:rFonts w:asciiTheme="majorHAnsi" w:hAnsiTheme="majorHAnsi" w:cs="Arial"/>
          <w:b/>
          <w:iCs/>
        </w:rPr>
        <w:t xml:space="preserve"> E</w:t>
      </w:r>
      <w:r w:rsidR="00013183">
        <w:rPr>
          <w:rFonts w:asciiTheme="majorHAnsi" w:hAnsiTheme="majorHAnsi" w:cs="Arial"/>
          <w:b/>
          <w:iCs/>
        </w:rPr>
        <w:t xml:space="preserve"> </w:t>
      </w:r>
      <w:r w:rsidRPr="00013183">
        <w:rPr>
          <w:rFonts w:asciiTheme="majorHAnsi" w:hAnsiTheme="majorHAnsi" w:cs="Arial"/>
          <w:b/>
          <w:iCs/>
        </w:rPr>
        <w:t>C</w:t>
      </w:r>
      <w:r w:rsidR="00013183">
        <w:rPr>
          <w:rFonts w:asciiTheme="majorHAnsi" w:hAnsiTheme="majorHAnsi" w:cs="Arial"/>
          <w:b/>
          <w:iCs/>
        </w:rPr>
        <w:t xml:space="preserve"> </w:t>
      </w:r>
      <w:r w:rsidRPr="00013183">
        <w:rPr>
          <w:rFonts w:asciiTheme="majorHAnsi" w:hAnsiTheme="majorHAnsi" w:cs="Arial"/>
          <w:b/>
          <w:iCs/>
        </w:rPr>
        <w:t>O</w:t>
      </w:r>
      <w:r w:rsidR="00013183">
        <w:rPr>
          <w:rFonts w:asciiTheme="majorHAnsi" w:hAnsiTheme="majorHAnsi" w:cs="Arial"/>
          <w:b/>
          <w:iCs/>
        </w:rPr>
        <w:t xml:space="preserve"> </w:t>
      </w:r>
      <w:r w:rsidRPr="00013183">
        <w:rPr>
          <w:rFonts w:asciiTheme="majorHAnsi" w:hAnsiTheme="majorHAnsi" w:cs="Arial"/>
          <w:b/>
          <w:iCs/>
        </w:rPr>
        <w:t>N</w:t>
      </w:r>
      <w:r w:rsidR="00013183">
        <w:rPr>
          <w:rFonts w:asciiTheme="majorHAnsi" w:hAnsiTheme="majorHAnsi" w:cs="Arial"/>
          <w:b/>
          <w:iCs/>
        </w:rPr>
        <w:t xml:space="preserve"> </w:t>
      </w:r>
      <w:proofErr w:type="spellStart"/>
      <w:r w:rsidRPr="00013183">
        <w:rPr>
          <w:rFonts w:asciiTheme="majorHAnsi" w:hAnsiTheme="majorHAnsi" w:cs="Arial"/>
          <w:b/>
          <w:iCs/>
        </w:rPr>
        <w:t>Ó</w:t>
      </w:r>
      <w:proofErr w:type="spellEnd"/>
      <w:r w:rsidR="00013183">
        <w:rPr>
          <w:rFonts w:asciiTheme="majorHAnsi" w:hAnsiTheme="majorHAnsi" w:cs="Arial"/>
          <w:b/>
          <w:iCs/>
        </w:rPr>
        <w:t xml:space="preserve"> </w:t>
      </w:r>
      <w:r w:rsidRPr="00013183">
        <w:rPr>
          <w:rFonts w:asciiTheme="majorHAnsi" w:hAnsiTheme="majorHAnsi" w:cs="Arial"/>
          <w:b/>
          <w:iCs/>
        </w:rPr>
        <w:t>M</w:t>
      </w:r>
      <w:r w:rsidR="00013183">
        <w:rPr>
          <w:rFonts w:asciiTheme="majorHAnsi" w:hAnsiTheme="majorHAnsi" w:cs="Arial"/>
          <w:b/>
          <w:iCs/>
        </w:rPr>
        <w:t xml:space="preserve"> </w:t>
      </w:r>
      <w:r w:rsidRPr="00013183">
        <w:rPr>
          <w:rFonts w:asciiTheme="majorHAnsi" w:hAnsiTheme="majorHAnsi" w:cs="Arial"/>
          <w:b/>
          <w:iCs/>
        </w:rPr>
        <w:t>I</w:t>
      </w:r>
      <w:r w:rsidR="00013183">
        <w:rPr>
          <w:rFonts w:asciiTheme="majorHAnsi" w:hAnsiTheme="majorHAnsi" w:cs="Arial"/>
          <w:b/>
          <w:iCs/>
        </w:rPr>
        <w:t xml:space="preserve"> </w:t>
      </w:r>
      <w:r w:rsidRPr="00013183">
        <w:rPr>
          <w:rFonts w:asciiTheme="majorHAnsi" w:hAnsiTheme="majorHAnsi" w:cs="Arial"/>
          <w:b/>
          <w:iCs/>
        </w:rPr>
        <w:t>C</w:t>
      </w:r>
      <w:r w:rsidR="00013183">
        <w:rPr>
          <w:rFonts w:asciiTheme="majorHAnsi" w:hAnsiTheme="majorHAnsi" w:cs="Arial"/>
          <w:b/>
          <w:iCs/>
        </w:rPr>
        <w:t xml:space="preserve"> </w:t>
      </w:r>
      <w:r w:rsidRPr="00013183">
        <w:rPr>
          <w:rFonts w:asciiTheme="majorHAnsi" w:hAnsiTheme="majorHAnsi" w:cs="Arial"/>
          <w:b/>
          <w:iCs/>
        </w:rPr>
        <w:t>O</w:t>
      </w:r>
    </w:p>
    <w:p w:rsidR="009D2FA2" w:rsidRPr="00013183" w:rsidRDefault="009D2FA2" w:rsidP="00013183">
      <w:pPr>
        <w:spacing w:line="276" w:lineRule="auto"/>
        <w:ind w:left="425"/>
        <w:jc w:val="center"/>
        <w:rPr>
          <w:rFonts w:asciiTheme="majorHAnsi" w:hAnsiTheme="majorHAnsi" w:cs="Arial"/>
          <w:b/>
          <w:iCs/>
        </w:rPr>
      </w:pPr>
    </w:p>
    <w:p w:rsidR="009D2FA2" w:rsidRPr="00013183" w:rsidRDefault="009D2FA2" w:rsidP="00013183">
      <w:pPr>
        <w:spacing w:line="276" w:lineRule="auto"/>
        <w:ind w:left="425" w:firstLine="708"/>
        <w:jc w:val="both"/>
        <w:rPr>
          <w:rFonts w:asciiTheme="majorHAnsi" w:hAnsiTheme="majorHAnsi" w:cs="Arial"/>
          <w:iCs/>
        </w:rPr>
      </w:pPr>
      <w:r w:rsidRPr="00013183">
        <w:rPr>
          <w:rFonts w:asciiTheme="majorHAnsi" w:hAnsiTheme="majorHAnsi" w:cs="Arial"/>
          <w:b/>
          <w:iCs/>
        </w:rPr>
        <w:t>PRIMERO.-</w:t>
      </w:r>
      <w:r w:rsidRPr="00013183">
        <w:rPr>
          <w:rFonts w:asciiTheme="majorHAnsi" w:hAnsiTheme="majorHAnsi" w:cs="Arial"/>
          <w:iCs/>
        </w:rPr>
        <w:t xml:space="preserve"> Se autorice y se instruya celebrar Sesión Solemne de Ayuntamiento para el próximo </w:t>
      </w:r>
      <w:r w:rsidR="00013183" w:rsidRPr="00013183">
        <w:rPr>
          <w:rFonts w:asciiTheme="majorHAnsi" w:hAnsiTheme="majorHAnsi" w:cs="Arial"/>
          <w:iCs/>
        </w:rPr>
        <w:t>14</w:t>
      </w:r>
      <w:r w:rsidRPr="00013183">
        <w:rPr>
          <w:rFonts w:asciiTheme="majorHAnsi" w:hAnsiTheme="majorHAnsi" w:cs="Arial"/>
          <w:iCs/>
        </w:rPr>
        <w:t xml:space="preserve"> de </w:t>
      </w:r>
      <w:r w:rsidR="00013183" w:rsidRPr="00013183">
        <w:rPr>
          <w:rFonts w:asciiTheme="majorHAnsi" w:hAnsiTheme="majorHAnsi" w:cs="Arial"/>
          <w:iCs/>
        </w:rPr>
        <w:t>febrero</w:t>
      </w:r>
      <w:r w:rsidRPr="00013183">
        <w:rPr>
          <w:rFonts w:asciiTheme="majorHAnsi" w:hAnsiTheme="majorHAnsi" w:cs="Arial"/>
          <w:iCs/>
        </w:rPr>
        <w:t xml:space="preserve"> del </w:t>
      </w:r>
      <w:r w:rsidR="00013183" w:rsidRPr="00013183">
        <w:rPr>
          <w:rFonts w:asciiTheme="majorHAnsi" w:hAnsiTheme="majorHAnsi" w:cs="Arial"/>
          <w:iCs/>
        </w:rPr>
        <w:t>año en curso, en punto de las 12</w:t>
      </w:r>
      <w:r w:rsidRPr="00013183">
        <w:rPr>
          <w:rFonts w:asciiTheme="majorHAnsi" w:hAnsiTheme="majorHAnsi" w:cs="Arial"/>
          <w:iCs/>
        </w:rPr>
        <w:t>:00 horas,</w:t>
      </w:r>
      <w:r w:rsidR="00013183">
        <w:rPr>
          <w:rFonts w:asciiTheme="majorHAnsi" w:hAnsiTheme="majorHAnsi" w:cs="Arial"/>
          <w:iCs/>
        </w:rPr>
        <w:t xml:space="preserve"> en Sala de Ayuntamiento,</w:t>
      </w:r>
      <w:r w:rsidRPr="00013183">
        <w:rPr>
          <w:rFonts w:asciiTheme="majorHAnsi" w:hAnsiTheme="majorHAnsi" w:cs="Arial"/>
          <w:iCs/>
        </w:rPr>
        <w:t xml:space="preserve"> para conmemorar el “</w:t>
      </w:r>
      <w:r w:rsidR="00013183" w:rsidRPr="00013183">
        <w:rPr>
          <w:rFonts w:asciiTheme="majorHAnsi" w:hAnsiTheme="majorHAnsi" w:cs="Arial"/>
          <w:iCs/>
        </w:rPr>
        <w:t>CENTENARIO DE LA FUNDACIÓN DE LA CÁMARA DE COMERCIO DE CIUDAD GUZMÁN</w:t>
      </w:r>
      <w:r w:rsidRPr="00013183">
        <w:rPr>
          <w:rFonts w:asciiTheme="majorHAnsi" w:hAnsiTheme="majorHAnsi" w:cs="Arial"/>
          <w:iCs/>
        </w:rPr>
        <w:t>”.</w:t>
      </w:r>
    </w:p>
    <w:p w:rsidR="009D2FA2" w:rsidRPr="00013183" w:rsidRDefault="009D2FA2" w:rsidP="00013183">
      <w:pPr>
        <w:spacing w:line="276" w:lineRule="auto"/>
        <w:ind w:left="425" w:firstLine="708"/>
        <w:jc w:val="both"/>
        <w:rPr>
          <w:rFonts w:asciiTheme="majorHAnsi" w:hAnsiTheme="majorHAnsi" w:cs="Arial"/>
          <w:iCs/>
        </w:rPr>
      </w:pPr>
    </w:p>
    <w:p w:rsidR="009D2FA2" w:rsidRPr="00013183" w:rsidRDefault="009D2FA2" w:rsidP="00013183">
      <w:pPr>
        <w:spacing w:line="276" w:lineRule="auto"/>
        <w:ind w:left="425" w:firstLine="708"/>
        <w:jc w:val="both"/>
        <w:rPr>
          <w:rFonts w:asciiTheme="majorHAnsi" w:hAnsiTheme="majorHAnsi" w:cs="Arial"/>
          <w:iCs/>
        </w:rPr>
      </w:pPr>
      <w:r w:rsidRPr="00013183">
        <w:rPr>
          <w:rFonts w:asciiTheme="majorHAnsi" w:hAnsiTheme="majorHAnsi" w:cs="Arial"/>
          <w:b/>
          <w:iCs/>
        </w:rPr>
        <w:t xml:space="preserve">SEGUNDO.- </w:t>
      </w:r>
      <w:r w:rsidRPr="00013183">
        <w:rPr>
          <w:rFonts w:asciiTheme="majorHAnsi" w:hAnsiTheme="majorHAnsi" w:cs="Arial"/>
          <w:iCs/>
        </w:rPr>
        <w:t xml:space="preserve">Se instruye al Secretario General para que convoque a dicha Sesión Solemne en coordinación con el personal de </w:t>
      </w:r>
      <w:r w:rsidR="00013183">
        <w:rPr>
          <w:rFonts w:asciiTheme="majorHAnsi" w:hAnsiTheme="majorHAnsi" w:cs="Arial"/>
          <w:iCs/>
        </w:rPr>
        <w:t>la Cámara de Comercio</w:t>
      </w:r>
      <w:r w:rsidRPr="00013183">
        <w:rPr>
          <w:rFonts w:asciiTheme="majorHAnsi" w:hAnsiTheme="majorHAnsi" w:cs="Arial"/>
          <w:iCs/>
        </w:rPr>
        <w:t xml:space="preserve">,  de ésta Ciudad. </w:t>
      </w:r>
    </w:p>
    <w:p w:rsidR="009D2FA2" w:rsidRPr="00013183" w:rsidRDefault="009D2FA2" w:rsidP="00013183">
      <w:pPr>
        <w:spacing w:line="276" w:lineRule="auto"/>
        <w:ind w:left="425" w:firstLine="708"/>
        <w:jc w:val="both"/>
        <w:rPr>
          <w:rFonts w:asciiTheme="majorHAnsi" w:hAnsiTheme="majorHAnsi" w:cs="Arial"/>
          <w:iCs/>
        </w:rPr>
      </w:pPr>
    </w:p>
    <w:p w:rsidR="00013183" w:rsidRPr="00013183" w:rsidRDefault="00013183" w:rsidP="00013183">
      <w:pPr>
        <w:tabs>
          <w:tab w:val="center" w:pos="5380"/>
        </w:tabs>
        <w:spacing w:line="276" w:lineRule="auto"/>
        <w:ind w:left="425"/>
        <w:contextualSpacing/>
        <w:jc w:val="center"/>
        <w:rPr>
          <w:rFonts w:asciiTheme="majorHAnsi" w:eastAsia="Arial Unicode MS" w:hAnsiTheme="majorHAnsi" w:cs="Arial"/>
          <w:b/>
        </w:rPr>
      </w:pPr>
      <w:r w:rsidRPr="00013183">
        <w:rPr>
          <w:rFonts w:asciiTheme="majorHAnsi" w:eastAsia="Arial Unicode MS" w:hAnsiTheme="majorHAnsi" w:cs="Arial"/>
          <w:b/>
        </w:rPr>
        <w:t>A T E N T A  M E N T E</w:t>
      </w:r>
    </w:p>
    <w:p w:rsidR="00013183" w:rsidRPr="00013183" w:rsidRDefault="00013183" w:rsidP="00013183">
      <w:pPr>
        <w:tabs>
          <w:tab w:val="center" w:pos="5380"/>
        </w:tabs>
        <w:spacing w:line="276" w:lineRule="auto"/>
        <w:ind w:left="425"/>
        <w:contextualSpacing/>
        <w:jc w:val="center"/>
        <w:rPr>
          <w:rFonts w:asciiTheme="majorHAnsi" w:eastAsia="Arial Unicode MS" w:hAnsiTheme="majorHAnsi" w:cs="Arial"/>
          <w:b/>
          <w:i/>
        </w:rPr>
      </w:pPr>
      <w:r w:rsidRPr="00013183">
        <w:rPr>
          <w:rFonts w:asciiTheme="majorHAnsi" w:eastAsia="Arial Unicode MS" w:hAnsiTheme="majorHAnsi" w:cs="Arial"/>
          <w:b/>
          <w:i/>
        </w:rPr>
        <w:t xml:space="preserve"> “2020, AÑO MUNICIPAL DE LAS ENFERMERAS”</w:t>
      </w:r>
    </w:p>
    <w:p w:rsidR="00013183" w:rsidRPr="00013183" w:rsidRDefault="00013183" w:rsidP="00013183">
      <w:pPr>
        <w:tabs>
          <w:tab w:val="center" w:pos="5380"/>
        </w:tabs>
        <w:spacing w:line="276" w:lineRule="auto"/>
        <w:ind w:left="425"/>
        <w:contextualSpacing/>
        <w:jc w:val="center"/>
        <w:rPr>
          <w:rFonts w:asciiTheme="majorHAnsi" w:eastAsia="Arial Unicode MS" w:hAnsiTheme="majorHAnsi" w:cs="Arial"/>
          <w:b/>
          <w:i/>
        </w:rPr>
      </w:pPr>
      <w:r w:rsidRPr="00013183">
        <w:rPr>
          <w:rFonts w:asciiTheme="majorHAnsi" w:eastAsia="Arial Unicode MS" w:hAnsiTheme="majorHAnsi" w:cs="Arial"/>
          <w:b/>
          <w:i/>
        </w:rPr>
        <w:t xml:space="preserve">“2020, AÑO DEL 150 ANIVERSARIO DEL NATALICIO DEL CIENTÍFICO </w:t>
      </w:r>
    </w:p>
    <w:p w:rsidR="00013183" w:rsidRPr="00013183" w:rsidRDefault="00013183" w:rsidP="00013183">
      <w:pPr>
        <w:tabs>
          <w:tab w:val="center" w:pos="5380"/>
        </w:tabs>
        <w:spacing w:line="276" w:lineRule="auto"/>
        <w:ind w:left="425"/>
        <w:contextualSpacing/>
        <w:jc w:val="center"/>
        <w:rPr>
          <w:rFonts w:asciiTheme="majorHAnsi" w:eastAsia="Arial Unicode MS" w:hAnsiTheme="majorHAnsi" w:cs="Arial"/>
          <w:b/>
          <w:i/>
        </w:rPr>
      </w:pPr>
      <w:r w:rsidRPr="00013183">
        <w:rPr>
          <w:rFonts w:asciiTheme="majorHAnsi" w:eastAsia="Arial Unicode MS" w:hAnsiTheme="majorHAnsi" w:cs="Arial"/>
          <w:b/>
          <w:i/>
        </w:rPr>
        <w:t>JOSÉ MARÍA ARREOLA MENDOZA”</w:t>
      </w:r>
    </w:p>
    <w:p w:rsidR="00013183" w:rsidRPr="00013183" w:rsidRDefault="00013183" w:rsidP="00013183">
      <w:pPr>
        <w:tabs>
          <w:tab w:val="center" w:pos="5380"/>
        </w:tabs>
        <w:spacing w:line="276" w:lineRule="auto"/>
        <w:ind w:left="425"/>
        <w:contextualSpacing/>
        <w:jc w:val="center"/>
        <w:rPr>
          <w:rFonts w:asciiTheme="majorHAnsi" w:eastAsia="Arial Unicode MS" w:hAnsiTheme="majorHAnsi" w:cs="Arial"/>
        </w:rPr>
      </w:pPr>
      <w:r w:rsidRPr="00013183">
        <w:rPr>
          <w:rFonts w:asciiTheme="majorHAnsi" w:eastAsia="Arial Unicode MS" w:hAnsiTheme="majorHAnsi" w:cs="Arial"/>
        </w:rPr>
        <w:t>Ciudad Guzmán, Municipio de Z</w:t>
      </w:r>
      <w:r w:rsidRPr="00013183">
        <w:rPr>
          <w:rFonts w:asciiTheme="majorHAnsi" w:eastAsia="Arial Unicode MS" w:hAnsiTheme="majorHAnsi" w:cs="Arial"/>
        </w:rPr>
        <w:t>apotlán el Grande, Jalisco, a 06 de febrero</w:t>
      </w:r>
      <w:r w:rsidRPr="00013183">
        <w:rPr>
          <w:rFonts w:asciiTheme="majorHAnsi" w:eastAsia="Arial Unicode MS" w:hAnsiTheme="majorHAnsi" w:cs="Arial"/>
        </w:rPr>
        <w:t xml:space="preserve"> del 2020.</w:t>
      </w:r>
    </w:p>
    <w:p w:rsidR="00013183" w:rsidRPr="00013183" w:rsidRDefault="00013183" w:rsidP="00013183">
      <w:pPr>
        <w:spacing w:line="276" w:lineRule="auto"/>
        <w:ind w:left="425"/>
        <w:contextualSpacing/>
        <w:rPr>
          <w:rFonts w:asciiTheme="majorHAnsi" w:hAnsiTheme="majorHAnsi" w:cs="Arial"/>
          <w:b/>
        </w:rPr>
      </w:pPr>
    </w:p>
    <w:p w:rsidR="00013183" w:rsidRPr="00013183" w:rsidRDefault="00013183" w:rsidP="00013183">
      <w:pPr>
        <w:spacing w:line="276" w:lineRule="auto"/>
        <w:rPr>
          <w:rFonts w:asciiTheme="majorHAnsi" w:hAnsiTheme="majorHAnsi" w:cs="Arial"/>
          <w:b/>
        </w:rPr>
      </w:pPr>
    </w:p>
    <w:p w:rsidR="00013183" w:rsidRPr="00013183" w:rsidRDefault="00013183" w:rsidP="00013183">
      <w:pPr>
        <w:spacing w:line="276" w:lineRule="auto"/>
        <w:ind w:left="425"/>
        <w:jc w:val="center"/>
        <w:rPr>
          <w:rFonts w:asciiTheme="majorHAnsi" w:hAnsiTheme="majorHAnsi" w:cs="Arial"/>
          <w:b/>
        </w:rPr>
      </w:pPr>
    </w:p>
    <w:p w:rsidR="00013183" w:rsidRPr="00013183" w:rsidRDefault="00013183" w:rsidP="00013183">
      <w:pPr>
        <w:spacing w:line="276" w:lineRule="auto"/>
        <w:ind w:left="425"/>
        <w:jc w:val="center"/>
        <w:rPr>
          <w:rFonts w:asciiTheme="majorHAnsi" w:hAnsiTheme="majorHAnsi" w:cs="Arial"/>
          <w:b/>
        </w:rPr>
      </w:pPr>
    </w:p>
    <w:p w:rsidR="00013183" w:rsidRPr="00013183" w:rsidRDefault="00013183" w:rsidP="00013183">
      <w:pPr>
        <w:spacing w:line="276" w:lineRule="auto"/>
        <w:ind w:left="425"/>
        <w:jc w:val="center"/>
        <w:rPr>
          <w:rFonts w:asciiTheme="majorHAnsi" w:hAnsiTheme="majorHAnsi" w:cs="Arial"/>
          <w:b/>
        </w:rPr>
      </w:pPr>
      <w:r w:rsidRPr="00013183">
        <w:rPr>
          <w:rFonts w:asciiTheme="majorHAnsi" w:hAnsiTheme="majorHAnsi" w:cs="Arial"/>
          <w:b/>
        </w:rPr>
        <w:t>MTRO. ARTURO SÁCNHEZ CAMPOS</w:t>
      </w:r>
    </w:p>
    <w:p w:rsidR="00013183" w:rsidRPr="00013183" w:rsidRDefault="00013183" w:rsidP="00013183">
      <w:pPr>
        <w:pStyle w:val="Sinespaciado"/>
        <w:spacing w:line="276" w:lineRule="auto"/>
        <w:ind w:left="425"/>
        <w:jc w:val="center"/>
        <w:rPr>
          <w:rFonts w:asciiTheme="majorHAnsi" w:hAnsiTheme="majorHAnsi"/>
          <w:sz w:val="18"/>
        </w:rPr>
      </w:pPr>
      <w:r w:rsidRPr="00013183">
        <w:rPr>
          <w:rFonts w:asciiTheme="majorHAnsi" w:hAnsiTheme="majorHAnsi"/>
          <w:sz w:val="18"/>
        </w:rPr>
        <w:t>REGIDOR PRESIDENTE DE LA COMISIÓN EDILICIA PERMANENTE</w:t>
      </w:r>
    </w:p>
    <w:p w:rsidR="00013183" w:rsidRPr="00013183" w:rsidRDefault="00013183" w:rsidP="00013183">
      <w:pPr>
        <w:pStyle w:val="Sinespaciado"/>
        <w:spacing w:line="276" w:lineRule="auto"/>
        <w:ind w:left="425"/>
        <w:jc w:val="center"/>
        <w:rPr>
          <w:rFonts w:asciiTheme="majorHAnsi" w:hAnsiTheme="majorHAnsi"/>
          <w:sz w:val="18"/>
        </w:rPr>
      </w:pPr>
      <w:r w:rsidRPr="00013183">
        <w:rPr>
          <w:rFonts w:asciiTheme="majorHAnsi" w:hAnsiTheme="majorHAnsi"/>
          <w:sz w:val="18"/>
        </w:rPr>
        <w:t>DE CULTURA, EDUCACIÓN Y FESTIVIDADES CÍVICAS.</w:t>
      </w:r>
    </w:p>
    <w:p w:rsidR="00013183" w:rsidRPr="00013183" w:rsidRDefault="00013183" w:rsidP="00013183">
      <w:pPr>
        <w:spacing w:line="276" w:lineRule="auto"/>
        <w:ind w:left="425"/>
        <w:jc w:val="both"/>
        <w:rPr>
          <w:rFonts w:asciiTheme="majorHAnsi" w:hAnsiTheme="majorHAnsi" w:cs="Arial"/>
        </w:rPr>
      </w:pPr>
    </w:p>
    <w:p w:rsidR="00013183" w:rsidRDefault="00013183" w:rsidP="00013183">
      <w:pPr>
        <w:pStyle w:val="Sinespaciado"/>
        <w:rPr>
          <w:rFonts w:asciiTheme="majorHAnsi" w:hAnsiTheme="majorHAnsi"/>
          <w:sz w:val="16"/>
        </w:rPr>
      </w:pPr>
    </w:p>
    <w:p w:rsidR="00013183" w:rsidRPr="00013183" w:rsidRDefault="00013183" w:rsidP="00013183">
      <w:pPr>
        <w:pStyle w:val="Sinespaciado"/>
        <w:rPr>
          <w:rFonts w:asciiTheme="majorHAnsi" w:hAnsiTheme="majorHAnsi"/>
          <w:sz w:val="16"/>
        </w:rPr>
      </w:pPr>
      <w:proofErr w:type="spellStart"/>
      <w:r w:rsidRPr="00013183">
        <w:rPr>
          <w:rFonts w:asciiTheme="majorHAnsi" w:hAnsiTheme="majorHAnsi"/>
          <w:sz w:val="16"/>
        </w:rPr>
        <w:t>C.c.p</w:t>
      </w:r>
      <w:proofErr w:type="spellEnd"/>
      <w:r w:rsidRPr="00013183">
        <w:rPr>
          <w:rFonts w:asciiTheme="majorHAnsi" w:hAnsiTheme="majorHAnsi"/>
          <w:sz w:val="16"/>
        </w:rPr>
        <w:t>. Archivo</w:t>
      </w:r>
    </w:p>
    <w:p w:rsidR="00013183" w:rsidRPr="00013183" w:rsidRDefault="00013183" w:rsidP="00013183">
      <w:pPr>
        <w:pStyle w:val="Sinespaciado"/>
        <w:rPr>
          <w:rFonts w:asciiTheme="majorHAnsi" w:hAnsiTheme="majorHAnsi"/>
          <w:sz w:val="16"/>
        </w:rPr>
      </w:pPr>
      <w:r w:rsidRPr="00013183">
        <w:rPr>
          <w:rFonts w:asciiTheme="majorHAnsi" w:hAnsiTheme="majorHAnsi"/>
          <w:sz w:val="16"/>
        </w:rPr>
        <w:t>ASC/</w:t>
      </w:r>
      <w:proofErr w:type="spellStart"/>
      <w:r w:rsidRPr="00013183">
        <w:rPr>
          <w:rFonts w:asciiTheme="majorHAnsi" w:hAnsiTheme="majorHAnsi"/>
          <w:sz w:val="16"/>
        </w:rPr>
        <w:t>sgs</w:t>
      </w:r>
      <w:proofErr w:type="spellEnd"/>
    </w:p>
    <w:sectPr w:rsidR="00013183" w:rsidRPr="00013183" w:rsidSect="009D2FA2">
      <w:headerReference w:type="even" r:id="rId7"/>
      <w:headerReference w:type="default" r:id="rId8"/>
      <w:pgSz w:w="12242" w:h="15842" w:code="1"/>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3183">
      <w:r>
        <w:separator/>
      </w:r>
    </w:p>
  </w:endnote>
  <w:endnote w:type="continuationSeparator" w:id="0">
    <w:p w:rsidR="00000000" w:rsidRDefault="0001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3183">
      <w:r>
        <w:separator/>
      </w:r>
    </w:p>
  </w:footnote>
  <w:footnote w:type="continuationSeparator" w:id="0">
    <w:p w:rsidR="00000000" w:rsidRDefault="00013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A2" w:rsidRDefault="009D2FA2" w:rsidP="009D2FA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2FA2" w:rsidRDefault="009D2FA2" w:rsidP="009D2FA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A2" w:rsidRDefault="009D2FA2" w:rsidP="009D2FA2">
    <w:pPr>
      <w:pStyle w:val="Encabezado"/>
    </w:pPr>
    <w:r>
      <w:rPr>
        <w:noProof/>
        <w:lang w:val="es-MX" w:eastAsia="es-MX"/>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79385" cy="100653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65385"/>
                  </a:xfrm>
                  <a:prstGeom prst="rect">
                    <a:avLst/>
                  </a:prstGeom>
                  <a:noFill/>
                </pic:spPr>
              </pic:pic>
            </a:graphicData>
          </a:graphic>
          <wp14:sizeRelH relativeFrom="page">
            <wp14:pctWidth>0</wp14:pctWidth>
          </wp14:sizeRelH>
          <wp14:sizeRelV relativeFrom="page">
            <wp14:pctHeight>0</wp14:pctHeight>
          </wp14:sizeRelV>
        </wp:anchor>
      </w:drawing>
    </w:r>
  </w:p>
  <w:p w:rsidR="009D2FA2" w:rsidRDefault="009D2FA2" w:rsidP="009D2FA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2" o:title="290918_ZAPOTLAN_HojaMembretada-01"/>
          <w10:wrap anchorx="margin" anchory="margin"/>
        </v:shape>
      </w:pict>
    </w:r>
  </w:p>
  <w:p w:rsidR="009D2FA2" w:rsidRDefault="009D2FA2" w:rsidP="009D2FA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1874"/>
    <w:multiLevelType w:val="hybridMultilevel"/>
    <w:tmpl w:val="C5D4D422"/>
    <w:lvl w:ilvl="0" w:tplc="DA964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A2"/>
    <w:rsid w:val="0000093E"/>
    <w:rsid w:val="00007133"/>
    <w:rsid w:val="00013183"/>
    <w:rsid w:val="000367B6"/>
    <w:rsid w:val="00042E8D"/>
    <w:rsid w:val="00045357"/>
    <w:rsid w:val="000B208B"/>
    <w:rsid w:val="000B3186"/>
    <w:rsid w:val="000F0798"/>
    <w:rsid w:val="00114A58"/>
    <w:rsid w:val="00116984"/>
    <w:rsid w:val="001262CC"/>
    <w:rsid w:val="00161033"/>
    <w:rsid w:val="00172D92"/>
    <w:rsid w:val="00180931"/>
    <w:rsid w:val="001A3545"/>
    <w:rsid w:val="001B015A"/>
    <w:rsid w:val="001B12A2"/>
    <w:rsid w:val="001F6082"/>
    <w:rsid w:val="002415EC"/>
    <w:rsid w:val="00243FCA"/>
    <w:rsid w:val="00244FDD"/>
    <w:rsid w:val="002454D6"/>
    <w:rsid w:val="00245E90"/>
    <w:rsid w:val="00267996"/>
    <w:rsid w:val="002811FF"/>
    <w:rsid w:val="002954CF"/>
    <w:rsid w:val="002A2D4D"/>
    <w:rsid w:val="002C48FE"/>
    <w:rsid w:val="002E77E2"/>
    <w:rsid w:val="00306E3B"/>
    <w:rsid w:val="003200AD"/>
    <w:rsid w:val="0034364E"/>
    <w:rsid w:val="00357E05"/>
    <w:rsid w:val="00365F87"/>
    <w:rsid w:val="0036693B"/>
    <w:rsid w:val="00385061"/>
    <w:rsid w:val="003A6C6B"/>
    <w:rsid w:val="003B0D51"/>
    <w:rsid w:val="003C0200"/>
    <w:rsid w:val="003E7F2E"/>
    <w:rsid w:val="004157A7"/>
    <w:rsid w:val="004240E0"/>
    <w:rsid w:val="004353BB"/>
    <w:rsid w:val="0044312E"/>
    <w:rsid w:val="004A3619"/>
    <w:rsid w:val="004A4BD9"/>
    <w:rsid w:val="004C02CC"/>
    <w:rsid w:val="004C5ECF"/>
    <w:rsid w:val="004D4EEB"/>
    <w:rsid w:val="004E64D5"/>
    <w:rsid w:val="00503669"/>
    <w:rsid w:val="00541731"/>
    <w:rsid w:val="00545509"/>
    <w:rsid w:val="0055403D"/>
    <w:rsid w:val="00555098"/>
    <w:rsid w:val="005612EA"/>
    <w:rsid w:val="00576F79"/>
    <w:rsid w:val="00577360"/>
    <w:rsid w:val="00595612"/>
    <w:rsid w:val="00596E47"/>
    <w:rsid w:val="005D42B7"/>
    <w:rsid w:val="005D7F14"/>
    <w:rsid w:val="005E04B5"/>
    <w:rsid w:val="005E17B9"/>
    <w:rsid w:val="005F449B"/>
    <w:rsid w:val="005F5710"/>
    <w:rsid w:val="005F7D4F"/>
    <w:rsid w:val="00610659"/>
    <w:rsid w:val="00610A5B"/>
    <w:rsid w:val="006400B6"/>
    <w:rsid w:val="0067020A"/>
    <w:rsid w:val="006A314E"/>
    <w:rsid w:val="006B23E6"/>
    <w:rsid w:val="006B7737"/>
    <w:rsid w:val="006C3DFA"/>
    <w:rsid w:val="007033DA"/>
    <w:rsid w:val="0072677B"/>
    <w:rsid w:val="007310C6"/>
    <w:rsid w:val="00732C84"/>
    <w:rsid w:val="00734428"/>
    <w:rsid w:val="00734F46"/>
    <w:rsid w:val="00740752"/>
    <w:rsid w:val="007739DF"/>
    <w:rsid w:val="007C4F66"/>
    <w:rsid w:val="007E74E6"/>
    <w:rsid w:val="00821075"/>
    <w:rsid w:val="0082416E"/>
    <w:rsid w:val="00834897"/>
    <w:rsid w:val="00842046"/>
    <w:rsid w:val="008427C4"/>
    <w:rsid w:val="00845B12"/>
    <w:rsid w:val="00847232"/>
    <w:rsid w:val="00851537"/>
    <w:rsid w:val="008743BD"/>
    <w:rsid w:val="008865E9"/>
    <w:rsid w:val="008A13F6"/>
    <w:rsid w:val="008A2EE0"/>
    <w:rsid w:val="008D1544"/>
    <w:rsid w:val="008E4C57"/>
    <w:rsid w:val="008F2280"/>
    <w:rsid w:val="008F322C"/>
    <w:rsid w:val="00906CEA"/>
    <w:rsid w:val="00931098"/>
    <w:rsid w:val="009450EB"/>
    <w:rsid w:val="00946E35"/>
    <w:rsid w:val="00947D1B"/>
    <w:rsid w:val="0099232E"/>
    <w:rsid w:val="009A59D0"/>
    <w:rsid w:val="009B486D"/>
    <w:rsid w:val="009B5204"/>
    <w:rsid w:val="009C2668"/>
    <w:rsid w:val="009C2A8F"/>
    <w:rsid w:val="009C78E8"/>
    <w:rsid w:val="009D2FA2"/>
    <w:rsid w:val="00A04CD0"/>
    <w:rsid w:val="00A079D8"/>
    <w:rsid w:val="00A147A9"/>
    <w:rsid w:val="00A17C92"/>
    <w:rsid w:val="00A34522"/>
    <w:rsid w:val="00A369A0"/>
    <w:rsid w:val="00A4075D"/>
    <w:rsid w:val="00A616A3"/>
    <w:rsid w:val="00A61B72"/>
    <w:rsid w:val="00A70B2B"/>
    <w:rsid w:val="00A82196"/>
    <w:rsid w:val="00AC75BD"/>
    <w:rsid w:val="00AE191C"/>
    <w:rsid w:val="00B04FF7"/>
    <w:rsid w:val="00B060E0"/>
    <w:rsid w:val="00B203F2"/>
    <w:rsid w:val="00B23C1E"/>
    <w:rsid w:val="00B3490E"/>
    <w:rsid w:val="00B465AD"/>
    <w:rsid w:val="00B46F3A"/>
    <w:rsid w:val="00B7706F"/>
    <w:rsid w:val="00B90DA9"/>
    <w:rsid w:val="00BC5E97"/>
    <w:rsid w:val="00BF32E6"/>
    <w:rsid w:val="00C003DB"/>
    <w:rsid w:val="00C02B63"/>
    <w:rsid w:val="00C07762"/>
    <w:rsid w:val="00C20BFE"/>
    <w:rsid w:val="00C63391"/>
    <w:rsid w:val="00C754DC"/>
    <w:rsid w:val="00C828A9"/>
    <w:rsid w:val="00CB0CCA"/>
    <w:rsid w:val="00CD6CAC"/>
    <w:rsid w:val="00CE77FE"/>
    <w:rsid w:val="00CF3F72"/>
    <w:rsid w:val="00D1718C"/>
    <w:rsid w:val="00D4533B"/>
    <w:rsid w:val="00D5281D"/>
    <w:rsid w:val="00D55FFE"/>
    <w:rsid w:val="00D7455D"/>
    <w:rsid w:val="00DA0A8E"/>
    <w:rsid w:val="00DA2CC3"/>
    <w:rsid w:val="00DC3984"/>
    <w:rsid w:val="00DE11FC"/>
    <w:rsid w:val="00DE7CEE"/>
    <w:rsid w:val="00DF0C26"/>
    <w:rsid w:val="00DF66FF"/>
    <w:rsid w:val="00E02CB4"/>
    <w:rsid w:val="00E03ACD"/>
    <w:rsid w:val="00E15961"/>
    <w:rsid w:val="00E25B64"/>
    <w:rsid w:val="00E43287"/>
    <w:rsid w:val="00EA7D47"/>
    <w:rsid w:val="00EB51D5"/>
    <w:rsid w:val="00ED146D"/>
    <w:rsid w:val="00EF1C5E"/>
    <w:rsid w:val="00F2780E"/>
    <w:rsid w:val="00F558E7"/>
    <w:rsid w:val="00F5763C"/>
    <w:rsid w:val="00F73946"/>
    <w:rsid w:val="00F74545"/>
    <w:rsid w:val="00F74BCC"/>
    <w:rsid w:val="00FA7462"/>
    <w:rsid w:val="00FB0DE0"/>
    <w:rsid w:val="00FB4858"/>
    <w:rsid w:val="00FC3DA6"/>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AD42B701-51BE-4F04-95A3-C025C600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FA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D2FA2"/>
    <w:pPr>
      <w:tabs>
        <w:tab w:val="center" w:pos="4252"/>
        <w:tab w:val="right" w:pos="8504"/>
      </w:tabs>
    </w:pPr>
  </w:style>
  <w:style w:type="character" w:customStyle="1" w:styleId="EncabezadoCar">
    <w:name w:val="Encabezado Car"/>
    <w:basedOn w:val="Fuentedeprrafopredeter"/>
    <w:link w:val="Encabezado"/>
    <w:rsid w:val="009D2FA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D2FA2"/>
  </w:style>
  <w:style w:type="paragraph" w:styleId="Prrafodelista">
    <w:name w:val="List Paragraph"/>
    <w:basedOn w:val="Normal"/>
    <w:uiPriority w:val="34"/>
    <w:qFormat/>
    <w:rsid w:val="009D2FA2"/>
    <w:pPr>
      <w:ind w:left="720"/>
      <w:contextualSpacing/>
    </w:pPr>
  </w:style>
  <w:style w:type="paragraph" w:styleId="Sinespaciado">
    <w:name w:val="No Spacing"/>
    <w:uiPriority w:val="1"/>
    <w:qFormat/>
    <w:rsid w:val="00013183"/>
    <w:pPr>
      <w:spacing w:after="0" w:line="240" w:lineRule="auto"/>
    </w:pPr>
  </w:style>
  <w:style w:type="paragraph" w:styleId="Textodeglobo">
    <w:name w:val="Balloon Text"/>
    <w:basedOn w:val="Normal"/>
    <w:link w:val="TextodegloboCar"/>
    <w:uiPriority w:val="99"/>
    <w:semiHidden/>
    <w:unhideWhenUsed/>
    <w:rsid w:val="000131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18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1</cp:revision>
  <cp:lastPrinted>2020-02-07T19:48:00Z</cp:lastPrinted>
  <dcterms:created xsi:type="dcterms:W3CDTF">2020-02-07T18:56:00Z</dcterms:created>
  <dcterms:modified xsi:type="dcterms:W3CDTF">2020-02-07T19:50:00Z</dcterms:modified>
</cp:coreProperties>
</file>