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Look w:val="04A0" w:firstRow="1" w:lastRow="0" w:firstColumn="1" w:lastColumn="0" w:noHBand="0" w:noVBand="1"/>
      </w:tblPr>
      <w:tblGrid>
        <w:gridCol w:w="9629"/>
      </w:tblGrid>
      <w:tr w:rsidR="00374A0F" w14:paraId="619B693C" w14:textId="77777777" w:rsidTr="00374A0F">
        <w:tc>
          <w:tcPr>
            <w:tcW w:w="9629" w:type="dxa"/>
          </w:tcPr>
          <w:p w14:paraId="6DE7685B" w14:textId="0B8D6AFE" w:rsidR="00374A0F" w:rsidRPr="00374A0F" w:rsidRDefault="00374A0F" w:rsidP="0009110F">
            <w:pPr>
              <w:jc w:val="center"/>
              <w:rPr>
                <w:rFonts w:ascii="Arial" w:hAnsi="Arial" w:cs="Arial"/>
                <w:b/>
                <w:bCs/>
                <w:sz w:val="28"/>
                <w:szCs w:val="28"/>
              </w:rPr>
            </w:pPr>
            <w:r>
              <w:rPr>
                <w:rFonts w:ascii="Arial" w:hAnsi="Arial" w:cs="Arial"/>
                <w:b/>
                <w:bCs/>
                <w:sz w:val="28"/>
                <w:szCs w:val="28"/>
              </w:rPr>
              <w:t>OCTAVA SESIÓN EXTRAORDINARIA DE LA COMISIÓN EDILICIA DE HACIENDA PÚBLICA Y PATRIMONIO MUNICIPAL</w:t>
            </w:r>
          </w:p>
        </w:tc>
      </w:tr>
    </w:tbl>
    <w:p w14:paraId="66175AB6" w14:textId="77777777" w:rsidR="00374A0F" w:rsidRDefault="00374A0F" w:rsidP="0009110F">
      <w:pPr>
        <w:jc w:val="center"/>
        <w:rPr>
          <w:rFonts w:ascii="Arial" w:hAnsi="Arial" w:cs="Arial"/>
          <w:sz w:val="28"/>
          <w:szCs w:val="28"/>
        </w:rPr>
      </w:pPr>
    </w:p>
    <w:p w14:paraId="169D1B01" w14:textId="4F89E08E" w:rsidR="00374A0F" w:rsidRDefault="00374A0F" w:rsidP="00374A0F">
      <w:pPr>
        <w:jc w:val="both"/>
        <w:rPr>
          <w:rFonts w:ascii="Arial" w:hAnsi="Arial" w:cs="Arial"/>
          <w:b/>
          <w:bCs/>
          <w:u w:val="single"/>
        </w:rPr>
      </w:pPr>
      <w:r w:rsidRPr="00B06F85">
        <w:rPr>
          <w:rFonts w:ascii="Arial" w:hAnsi="Arial" w:cs="Arial"/>
          <w:b/>
          <w:bCs/>
          <w:u w:val="single"/>
        </w:rPr>
        <w:t>Lugar, fecha y hora: S</w:t>
      </w:r>
      <w:r>
        <w:rPr>
          <w:rFonts w:ascii="Arial" w:hAnsi="Arial" w:cs="Arial"/>
          <w:b/>
          <w:bCs/>
          <w:u w:val="single"/>
        </w:rPr>
        <w:t>ala de Sindicatura</w:t>
      </w:r>
      <w:r w:rsidRPr="00B06F85">
        <w:rPr>
          <w:rFonts w:ascii="Arial" w:hAnsi="Arial" w:cs="Arial"/>
          <w:b/>
          <w:bCs/>
          <w:u w:val="single"/>
        </w:rPr>
        <w:t xml:space="preserve">. </w:t>
      </w:r>
      <w:r>
        <w:rPr>
          <w:rFonts w:ascii="Arial" w:hAnsi="Arial" w:cs="Arial"/>
          <w:b/>
          <w:bCs/>
          <w:u w:val="single"/>
        </w:rPr>
        <w:t xml:space="preserve">29 </w:t>
      </w:r>
      <w:r w:rsidRPr="00B06F85">
        <w:rPr>
          <w:rFonts w:ascii="Arial" w:hAnsi="Arial" w:cs="Arial"/>
          <w:b/>
          <w:bCs/>
          <w:u w:val="single"/>
        </w:rPr>
        <w:t>de</w:t>
      </w:r>
      <w:r>
        <w:rPr>
          <w:rFonts w:ascii="Arial" w:hAnsi="Arial" w:cs="Arial"/>
          <w:b/>
          <w:bCs/>
          <w:u w:val="single"/>
        </w:rPr>
        <w:t xml:space="preserve"> septiembre de</w:t>
      </w:r>
      <w:r w:rsidRPr="00B06F85">
        <w:rPr>
          <w:rFonts w:ascii="Arial" w:hAnsi="Arial" w:cs="Arial"/>
          <w:b/>
          <w:bCs/>
          <w:u w:val="single"/>
        </w:rPr>
        <w:t xml:space="preserve"> 2026. </w:t>
      </w:r>
    </w:p>
    <w:p w14:paraId="2421B055" w14:textId="634DC622" w:rsidR="00374A0F" w:rsidRPr="00B06F85" w:rsidRDefault="00374A0F" w:rsidP="00374A0F">
      <w:pPr>
        <w:jc w:val="both"/>
        <w:rPr>
          <w:rFonts w:ascii="Arial" w:hAnsi="Arial" w:cs="Arial"/>
          <w:b/>
          <w:bCs/>
          <w:u w:val="single"/>
        </w:rPr>
      </w:pPr>
      <w:r>
        <w:rPr>
          <w:rFonts w:ascii="Arial" w:hAnsi="Arial" w:cs="Arial"/>
          <w:b/>
          <w:bCs/>
          <w:u w:val="single"/>
        </w:rPr>
        <w:t>9</w:t>
      </w:r>
      <w:r w:rsidRPr="00B06F85">
        <w:rPr>
          <w:rFonts w:ascii="Arial" w:hAnsi="Arial" w:cs="Arial"/>
          <w:b/>
          <w:bCs/>
          <w:u w:val="single"/>
        </w:rPr>
        <w:t>:</w:t>
      </w:r>
      <w:r>
        <w:rPr>
          <w:rFonts w:ascii="Arial" w:hAnsi="Arial" w:cs="Arial"/>
          <w:b/>
          <w:bCs/>
          <w:u w:val="single"/>
        </w:rPr>
        <w:t>00</w:t>
      </w:r>
      <w:r w:rsidRPr="00B06F85">
        <w:rPr>
          <w:rFonts w:ascii="Arial" w:hAnsi="Arial" w:cs="Arial"/>
          <w:b/>
          <w:bCs/>
          <w:u w:val="single"/>
        </w:rPr>
        <w:t xml:space="preserve"> 00hrs. </w:t>
      </w:r>
    </w:p>
    <w:p w14:paraId="3B7684D8" w14:textId="77777777" w:rsidR="00374A0F" w:rsidRDefault="00374A0F" w:rsidP="00374A0F">
      <w:pPr>
        <w:spacing w:before="240" w:after="0"/>
        <w:jc w:val="both"/>
        <w:rPr>
          <w:rFonts w:ascii="Arial" w:hAnsi="Arial" w:cs="Arial"/>
        </w:rPr>
      </w:pPr>
    </w:p>
    <w:p w14:paraId="4CD335C0" w14:textId="77777777" w:rsidR="00374A0F" w:rsidRDefault="00374A0F" w:rsidP="00374A0F">
      <w:pPr>
        <w:spacing w:after="0"/>
        <w:jc w:val="both"/>
        <w:rPr>
          <w:rFonts w:ascii="Arial" w:hAnsi="Arial" w:cs="Arial"/>
          <w:sz w:val="28"/>
          <w:szCs w:val="28"/>
        </w:rPr>
      </w:pPr>
    </w:p>
    <w:p w14:paraId="0E957458" w14:textId="39B70222" w:rsidR="00374A0F" w:rsidRDefault="00374A0F" w:rsidP="00374A0F">
      <w:pPr>
        <w:jc w:val="both"/>
        <w:rPr>
          <w:rFonts w:ascii="Arial" w:hAnsi="Arial" w:cs="Arial"/>
          <w:sz w:val="28"/>
          <w:szCs w:val="28"/>
        </w:rPr>
      </w:pPr>
      <w:r w:rsidRPr="00BE2E08">
        <w:rPr>
          <w:rFonts w:ascii="Arial" w:hAnsi="Arial" w:cs="Arial"/>
          <w:b/>
          <w:bCs/>
          <w:sz w:val="22"/>
          <w:szCs w:val="22"/>
        </w:rPr>
        <w:t>En uso de la voz</w:t>
      </w:r>
      <w:r>
        <w:rPr>
          <w:rFonts w:ascii="Arial" w:hAnsi="Arial" w:cs="Arial"/>
          <w:b/>
          <w:bCs/>
          <w:sz w:val="22"/>
          <w:szCs w:val="22"/>
        </w:rPr>
        <w:t>:</w:t>
      </w:r>
    </w:p>
    <w:p w14:paraId="45520B56" w14:textId="3D742344" w:rsidR="00374A0F" w:rsidRDefault="00374A0F" w:rsidP="00374A0F">
      <w:pPr>
        <w:jc w:val="both"/>
        <w:rPr>
          <w:rFonts w:ascii="Arial" w:hAnsi="Arial" w:cs="Arial"/>
          <w:sz w:val="28"/>
          <w:szCs w:val="28"/>
        </w:rPr>
      </w:pPr>
      <w:r w:rsidRPr="00374A0F">
        <w:rPr>
          <w:rFonts w:ascii="Arial" w:hAnsi="Arial" w:cs="Arial"/>
          <w:b/>
          <w:bCs/>
          <w:sz w:val="28"/>
          <w:szCs w:val="28"/>
        </w:rPr>
        <w:t xml:space="preserve">C. CLAUDIA MARGARITA ROBLES GOMEZ. - </w:t>
      </w:r>
      <w:r w:rsidRPr="00374A0F">
        <w:rPr>
          <w:rFonts w:ascii="Arial" w:hAnsi="Arial" w:cs="Arial"/>
          <w:sz w:val="28"/>
          <w:szCs w:val="28"/>
        </w:rPr>
        <w:t>Buenos días, compañeras, compañeros regidores, asesora, gracias por su asistencia</w:t>
      </w:r>
      <w:r>
        <w:rPr>
          <w:rFonts w:ascii="Arial" w:hAnsi="Arial" w:cs="Arial"/>
          <w:sz w:val="28"/>
          <w:szCs w:val="28"/>
        </w:rPr>
        <w:t xml:space="preserve">, </w:t>
      </w:r>
      <w:r w:rsidRPr="00374A0F">
        <w:rPr>
          <w:rFonts w:ascii="Arial" w:hAnsi="Arial" w:cs="Arial"/>
          <w:sz w:val="28"/>
          <w:szCs w:val="28"/>
        </w:rPr>
        <w:t xml:space="preserve">compañero director de desarrollo económico, gracias por su acompañamiento. Les doy la más cordial bienvenidas a la octava sesión extraordinaria de la Comisión </w:t>
      </w:r>
      <w:proofErr w:type="gramStart"/>
      <w:r>
        <w:rPr>
          <w:rFonts w:ascii="Arial" w:hAnsi="Arial" w:cs="Arial"/>
          <w:sz w:val="28"/>
          <w:szCs w:val="28"/>
        </w:rPr>
        <w:t>Edili</w:t>
      </w:r>
      <w:r w:rsidRPr="00374A0F">
        <w:rPr>
          <w:rFonts w:ascii="Arial" w:hAnsi="Arial" w:cs="Arial"/>
          <w:sz w:val="28"/>
          <w:szCs w:val="28"/>
        </w:rPr>
        <w:t>cia</w:t>
      </w:r>
      <w:proofErr w:type="gramEnd"/>
      <w:r w:rsidRPr="00374A0F">
        <w:rPr>
          <w:rFonts w:ascii="Arial" w:hAnsi="Arial" w:cs="Arial"/>
          <w:sz w:val="28"/>
          <w:szCs w:val="28"/>
        </w:rPr>
        <w:t xml:space="preserve"> Permanente de Hacienda Pública y Patrimonio Municipal, por lo que siendo las </w:t>
      </w:r>
      <w:r>
        <w:rPr>
          <w:rFonts w:ascii="Arial" w:hAnsi="Arial" w:cs="Arial"/>
          <w:sz w:val="28"/>
          <w:szCs w:val="28"/>
        </w:rPr>
        <w:t>9 nueve horas 5</w:t>
      </w:r>
      <w:r w:rsidRPr="00374A0F">
        <w:rPr>
          <w:rFonts w:ascii="Arial" w:hAnsi="Arial" w:cs="Arial"/>
          <w:sz w:val="28"/>
          <w:szCs w:val="28"/>
        </w:rPr>
        <w:t>9</w:t>
      </w:r>
      <w:r>
        <w:rPr>
          <w:rFonts w:ascii="Arial" w:hAnsi="Arial" w:cs="Arial"/>
          <w:sz w:val="28"/>
          <w:szCs w:val="28"/>
        </w:rPr>
        <w:t xml:space="preserve"> cincuenta y nueve minutos</w:t>
      </w:r>
      <w:r w:rsidRPr="00374A0F">
        <w:rPr>
          <w:rFonts w:ascii="Arial" w:hAnsi="Arial" w:cs="Arial"/>
          <w:sz w:val="28"/>
          <w:szCs w:val="28"/>
        </w:rPr>
        <w:t xml:space="preserve"> día 29</w:t>
      </w:r>
      <w:r>
        <w:rPr>
          <w:rFonts w:ascii="Arial" w:hAnsi="Arial" w:cs="Arial"/>
          <w:sz w:val="28"/>
          <w:szCs w:val="28"/>
        </w:rPr>
        <w:t xml:space="preserve"> veintinueve</w:t>
      </w:r>
      <w:r w:rsidRPr="00374A0F">
        <w:rPr>
          <w:rFonts w:ascii="Arial" w:hAnsi="Arial" w:cs="Arial"/>
          <w:sz w:val="28"/>
          <w:szCs w:val="28"/>
        </w:rPr>
        <w:t xml:space="preserve"> de septiembre del 2026</w:t>
      </w:r>
      <w:r>
        <w:rPr>
          <w:rFonts w:ascii="Arial" w:hAnsi="Arial" w:cs="Arial"/>
          <w:sz w:val="28"/>
          <w:szCs w:val="28"/>
        </w:rPr>
        <w:t xml:space="preserve"> dos mil veintiséis</w:t>
      </w:r>
      <w:r w:rsidRPr="00374A0F">
        <w:rPr>
          <w:rFonts w:ascii="Arial" w:hAnsi="Arial" w:cs="Arial"/>
          <w:sz w:val="28"/>
          <w:szCs w:val="28"/>
        </w:rPr>
        <w:t>, vamos a proceder la desahogo de la misma. Ahora bien, en virtud de que en el punto número cuatro</w:t>
      </w:r>
      <w:r>
        <w:rPr>
          <w:rFonts w:ascii="Arial" w:hAnsi="Arial" w:cs="Arial"/>
          <w:sz w:val="28"/>
          <w:szCs w:val="28"/>
        </w:rPr>
        <w:t xml:space="preserve">, </w:t>
      </w:r>
      <w:r w:rsidRPr="00374A0F">
        <w:rPr>
          <w:rFonts w:ascii="Arial" w:hAnsi="Arial" w:cs="Arial"/>
          <w:sz w:val="28"/>
          <w:szCs w:val="28"/>
        </w:rPr>
        <w:t xml:space="preserve">de la sesión pública extraordinaria de Ayuntamiento número 79 del pleno del </w:t>
      </w:r>
      <w:r>
        <w:rPr>
          <w:rFonts w:ascii="Arial" w:hAnsi="Arial" w:cs="Arial"/>
          <w:sz w:val="28"/>
          <w:szCs w:val="28"/>
        </w:rPr>
        <w:t>H</w:t>
      </w:r>
      <w:r w:rsidRPr="00374A0F">
        <w:rPr>
          <w:rFonts w:ascii="Arial" w:hAnsi="Arial" w:cs="Arial"/>
          <w:sz w:val="28"/>
          <w:szCs w:val="28"/>
        </w:rPr>
        <w:t>onorable Ayuntamiento Constitucional de Zap</w:t>
      </w:r>
      <w:r>
        <w:rPr>
          <w:rFonts w:ascii="Arial" w:hAnsi="Arial" w:cs="Arial"/>
          <w:sz w:val="28"/>
          <w:szCs w:val="28"/>
        </w:rPr>
        <w:t>otlán el</w:t>
      </w:r>
      <w:r w:rsidRPr="00374A0F">
        <w:rPr>
          <w:rFonts w:ascii="Arial" w:hAnsi="Arial" w:cs="Arial"/>
          <w:sz w:val="28"/>
          <w:szCs w:val="28"/>
        </w:rPr>
        <w:t xml:space="preserve"> Grande Jalisco, la </w:t>
      </w:r>
      <w:r>
        <w:rPr>
          <w:rFonts w:ascii="Arial" w:hAnsi="Arial" w:cs="Arial"/>
          <w:sz w:val="28"/>
          <w:szCs w:val="28"/>
        </w:rPr>
        <w:t>C</w:t>
      </w:r>
      <w:r w:rsidRPr="00374A0F">
        <w:rPr>
          <w:rFonts w:ascii="Arial" w:hAnsi="Arial" w:cs="Arial"/>
          <w:sz w:val="28"/>
          <w:szCs w:val="28"/>
        </w:rPr>
        <w:t xml:space="preserve">iudadana Magali Casillas Contreras, en su carácter de </w:t>
      </w:r>
      <w:r>
        <w:rPr>
          <w:rFonts w:ascii="Arial" w:hAnsi="Arial" w:cs="Arial"/>
          <w:sz w:val="28"/>
          <w:szCs w:val="28"/>
        </w:rPr>
        <w:t>P</w:t>
      </w:r>
      <w:r w:rsidRPr="00374A0F">
        <w:rPr>
          <w:rFonts w:ascii="Arial" w:hAnsi="Arial" w:cs="Arial"/>
          <w:sz w:val="28"/>
          <w:szCs w:val="28"/>
        </w:rPr>
        <w:t xml:space="preserve">residenta </w:t>
      </w:r>
      <w:r>
        <w:rPr>
          <w:rFonts w:ascii="Arial" w:hAnsi="Arial" w:cs="Arial"/>
          <w:sz w:val="28"/>
          <w:szCs w:val="28"/>
        </w:rPr>
        <w:t>M</w:t>
      </w:r>
      <w:r w:rsidRPr="00374A0F">
        <w:rPr>
          <w:rFonts w:ascii="Arial" w:hAnsi="Arial" w:cs="Arial"/>
          <w:sz w:val="28"/>
          <w:szCs w:val="28"/>
        </w:rPr>
        <w:t xml:space="preserve">unicipal y en apego a sus facultades y atribuciones, presentó la iniciativa de acuerdo que modifica la integración de las comisiones permanentes del </w:t>
      </w:r>
      <w:r>
        <w:rPr>
          <w:rFonts w:ascii="Arial" w:hAnsi="Arial" w:cs="Arial"/>
          <w:sz w:val="28"/>
          <w:szCs w:val="28"/>
        </w:rPr>
        <w:t>H</w:t>
      </w:r>
      <w:r w:rsidRPr="00374A0F">
        <w:rPr>
          <w:rFonts w:ascii="Arial" w:hAnsi="Arial" w:cs="Arial"/>
          <w:sz w:val="28"/>
          <w:szCs w:val="28"/>
        </w:rPr>
        <w:t>onorable Ayuntamiento Constitucional de Zap</w:t>
      </w:r>
      <w:r>
        <w:rPr>
          <w:rFonts w:ascii="Arial" w:hAnsi="Arial" w:cs="Arial"/>
          <w:sz w:val="28"/>
          <w:szCs w:val="28"/>
        </w:rPr>
        <w:t xml:space="preserve">otlán </w:t>
      </w:r>
      <w:r w:rsidRPr="00374A0F">
        <w:rPr>
          <w:rFonts w:ascii="Arial" w:hAnsi="Arial" w:cs="Arial"/>
          <w:sz w:val="28"/>
          <w:szCs w:val="28"/>
        </w:rPr>
        <w:t xml:space="preserve"> el Grande de Jalisco para el periodo constitucional 2024-2027, la que fue aprobada por unanimidad de los regidores presentes, misma en la que fu</w:t>
      </w:r>
      <w:r>
        <w:rPr>
          <w:rFonts w:ascii="Arial" w:hAnsi="Arial" w:cs="Arial"/>
          <w:sz w:val="28"/>
          <w:szCs w:val="28"/>
        </w:rPr>
        <w:t>i</w:t>
      </w:r>
      <w:r w:rsidRPr="00374A0F">
        <w:rPr>
          <w:rFonts w:ascii="Arial" w:hAnsi="Arial" w:cs="Arial"/>
          <w:sz w:val="28"/>
          <w:szCs w:val="28"/>
        </w:rPr>
        <w:t xml:space="preserve"> nombrada presidenta de la Comisión de </w:t>
      </w:r>
      <w:r>
        <w:rPr>
          <w:rFonts w:ascii="Arial" w:hAnsi="Arial" w:cs="Arial"/>
          <w:sz w:val="28"/>
          <w:szCs w:val="28"/>
        </w:rPr>
        <w:t>Ed</w:t>
      </w:r>
      <w:r w:rsidRPr="00374A0F">
        <w:rPr>
          <w:rFonts w:ascii="Arial" w:hAnsi="Arial" w:cs="Arial"/>
          <w:sz w:val="28"/>
          <w:szCs w:val="28"/>
        </w:rPr>
        <w:t xml:space="preserve">ilicia Permanente de Hacienda Pública y Patrimonio Municipal, con las facultades conferidas por dicho ayuntamiento, me permito instalar formalmente la comisión de mérito, permitiéndome como primer punto nombrar lista de asistencia a los miembros actuales de la comisión. Ciudadana Claudia Margarita Robles Gómez, </w:t>
      </w:r>
      <w:r w:rsidRPr="0009110F">
        <w:rPr>
          <w:rFonts w:ascii="Arial" w:hAnsi="Arial" w:cs="Arial"/>
          <w:b/>
          <w:bCs/>
          <w:sz w:val="28"/>
          <w:szCs w:val="28"/>
        </w:rPr>
        <w:t>presente</w:t>
      </w:r>
      <w:r w:rsidRPr="00374A0F">
        <w:rPr>
          <w:rFonts w:ascii="Arial" w:hAnsi="Arial" w:cs="Arial"/>
          <w:sz w:val="28"/>
          <w:szCs w:val="28"/>
        </w:rPr>
        <w:t>. Ciudadana Karina Li</w:t>
      </w:r>
      <w:r w:rsidR="00557ED0">
        <w:rPr>
          <w:rFonts w:ascii="Arial" w:hAnsi="Arial" w:cs="Arial"/>
          <w:sz w:val="28"/>
          <w:szCs w:val="28"/>
        </w:rPr>
        <w:t>zeth</w:t>
      </w:r>
      <w:r w:rsidRPr="00374A0F">
        <w:rPr>
          <w:rFonts w:ascii="Arial" w:hAnsi="Arial" w:cs="Arial"/>
          <w:sz w:val="28"/>
          <w:szCs w:val="28"/>
        </w:rPr>
        <w:t xml:space="preserve"> Nevares Carrillo, </w:t>
      </w:r>
      <w:r w:rsidRPr="0009110F">
        <w:rPr>
          <w:rFonts w:ascii="Arial" w:hAnsi="Arial" w:cs="Arial"/>
          <w:b/>
          <w:bCs/>
          <w:sz w:val="28"/>
          <w:szCs w:val="28"/>
        </w:rPr>
        <w:t>presente</w:t>
      </w:r>
      <w:r w:rsidRPr="00374A0F">
        <w:rPr>
          <w:rFonts w:ascii="Arial" w:hAnsi="Arial" w:cs="Arial"/>
          <w:sz w:val="28"/>
          <w:szCs w:val="28"/>
        </w:rPr>
        <w:t xml:space="preserve">. Ciudadana María </w:t>
      </w:r>
      <w:r>
        <w:rPr>
          <w:rFonts w:ascii="Arial" w:hAnsi="Arial" w:cs="Arial"/>
          <w:sz w:val="28"/>
          <w:szCs w:val="28"/>
        </w:rPr>
        <w:t>Hid</w:t>
      </w:r>
      <w:r w:rsidRPr="00374A0F">
        <w:rPr>
          <w:rFonts w:ascii="Arial" w:hAnsi="Arial" w:cs="Arial"/>
          <w:sz w:val="28"/>
          <w:szCs w:val="28"/>
        </w:rPr>
        <w:t xml:space="preserve">ania Romero Rodríguez, </w:t>
      </w:r>
      <w:r w:rsidRPr="0009110F">
        <w:rPr>
          <w:rFonts w:ascii="Arial" w:hAnsi="Arial" w:cs="Arial"/>
          <w:b/>
          <w:bCs/>
          <w:sz w:val="28"/>
          <w:szCs w:val="28"/>
        </w:rPr>
        <w:t>presente</w:t>
      </w:r>
      <w:r w:rsidRPr="00374A0F">
        <w:rPr>
          <w:rFonts w:ascii="Arial" w:hAnsi="Arial" w:cs="Arial"/>
          <w:sz w:val="28"/>
          <w:szCs w:val="28"/>
        </w:rPr>
        <w:t xml:space="preserve">. </w:t>
      </w:r>
      <w:r w:rsidRPr="00374A0F">
        <w:rPr>
          <w:rFonts w:ascii="Arial" w:hAnsi="Arial" w:cs="Arial"/>
          <w:sz w:val="28"/>
          <w:szCs w:val="28"/>
        </w:rPr>
        <w:lastRenderedPageBreak/>
        <w:t>Ciudadano José Bertín Chávez Vargas,</w:t>
      </w:r>
      <w:r w:rsidR="0009110F">
        <w:rPr>
          <w:rFonts w:ascii="Arial" w:hAnsi="Arial" w:cs="Arial"/>
          <w:sz w:val="28"/>
          <w:szCs w:val="28"/>
        </w:rPr>
        <w:t xml:space="preserve"> </w:t>
      </w:r>
      <w:r w:rsidR="0009110F" w:rsidRPr="0009110F">
        <w:rPr>
          <w:rFonts w:ascii="Arial" w:hAnsi="Arial" w:cs="Arial"/>
          <w:b/>
          <w:bCs/>
          <w:sz w:val="28"/>
          <w:szCs w:val="28"/>
        </w:rPr>
        <w:t>ausente</w:t>
      </w:r>
      <w:r w:rsidR="0009110F">
        <w:rPr>
          <w:rFonts w:ascii="Arial" w:hAnsi="Arial" w:cs="Arial"/>
          <w:sz w:val="28"/>
          <w:szCs w:val="28"/>
        </w:rPr>
        <w:t>.</w:t>
      </w:r>
      <w:r w:rsidRPr="00374A0F">
        <w:rPr>
          <w:rFonts w:ascii="Arial" w:hAnsi="Arial" w:cs="Arial"/>
          <w:sz w:val="28"/>
          <w:szCs w:val="28"/>
        </w:rPr>
        <w:t xml:space="preserve"> Ciudadano Gustavo López </w:t>
      </w:r>
      <w:r w:rsidR="0009110F">
        <w:rPr>
          <w:rFonts w:ascii="Arial" w:hAnsi="Arial" w:cs="Arial"/>
          <w:sz w:val="28"/>
          <w:szCs w:val="28"/>
        </w:rPr>
        <w:t>Sa</w:t>
      </w:r>
      <w:r w:rsidRPr="00374A0F">
        <w:rPr>
          <w:rFonts w:ascii="Arial" w:hAnsi="Arial" w:cs="Arial"/>
          <w:sz w:val="28"/>
          <w:szCs w:val="28"/>
        </w:rPr>
        <w:t>ndoval, presente.</w:t>
      </w:r>
    </w:p>
    <w:p w14:paraId="6454C836" w14:textId="77777777" w:rsidR="00374A0F" w:rsidRPr="00B07EB2" w:rsidRDefault="00374A0F" w:rsidP="00374A0F">
      <w:pPr>
        <w:spacing w:before="240" w:after="0"/>
        <w:jc w:val="both"/>
        <w:rPr>
          <w:rFonts w:ascii="Arial" w:hAnsi="Arial" w:cs="Arial"/>
        </w:rPr>
      </w:pPr>
    </w:p>
    <w:tbl>
      <w:tblPr>
        <w:tblStyle w:val="Tablaconcuadrcula"/>
        <w:tblW w:w="0" w:type="auto"/>
        <w:tblLook w:val="04A0" w:firstRow="1" w:lastRow="0" w:firstColumn="1" w:lastColumn="0" w:noHBand="0" w:noVBand="1"/>
      </w:tblPr>
      <w:tblGrid>
        <w:gridCol w:w="9530"/>
      </w:tblGrid>
      <w:tr w:rsidR="00374A0F" w14:paraId="258D7A19" w14:textId="77777777" w:rsidTr="001C1212">
        <w:tc>
          <w:tcPr>
            <w:tcW w:w="9530" w:type="dxa"/>
          </w:tcPr>
          <w:p w14:paraId="2391A5AC" w14:textId="77777777" w:rsidR="00374A0F" w:rsidRPr="006602C6" w:rsidRDefault="00374A0F" w:rsidP="001C1212">
            <w:pPr>
              <w:jc w:val="center"/>
              <w:rPr>
                <w:rFonts w:ascii="Arial" w:hAnsi="Arial" w:cs="Arial"/>
                <w:b/>
                <w:bCs/>
                <w:sz w:val="20"/>
                <w:szCs w:val="20"/>
              </w:rPr>
            </w:pPr>
            <w:r w:rsidRPr="006602C6">
              <w:rPr>
                <w:rFonts w:ascii="Arial" w:hAnsi="Arial" w:cs="Arial"/>
                <w:b/>
                <w:bCs/>
                <w:sz w:val="20"/>
                <w:szCs w:val="20"/>
              </w:rPr>
              <w:t>LISTA DE ASISTENCIA</w:t>
            </w:r>
          </w:p>
        </w:tc>
      </w:tr>
    </w:tbl>
    <w:p w14:paraId="3F91D6EA" w14:textId="77777777" w:rsidR="00374A0F" w:rsidRDefault="00374A0F" w:rsidP="00374A0F">
      <w:pPr>
        <w:jc w:val="both"/>
        <w:rPr>
          <w:rFonts w:ascii="Arial" w:hAnsi="Arial" w:cs="Arial"/>
        </w:rPr>
      </w:pPr>
    </w:p>
    <w:tbl>
      <w:tblPr>
        <w:tblStyle w:val="Tablaconcuadrcula"/>
        <w:tblpPr w:leftFromText="141" w:rightFromText="141" w:vertAnchor="text" w:horzAnchor="margin" w:tblpXSpec="center" w:tblpY="20"/>
        <w:tblW w:w="9493" w:type="dxa"/>
        <w:tblLayout w:type="fixed"/>
        <w:tblLook w:val="04A0" w:firstRow="1" w:lastRow="0" w:firstColumn="1" w:lastColumn="0" w:noHBand="0" w:noVBand="1"/>
      </w:tblPr>
      <w:tblGrid>
        <w:gridCol w:w="5098"/>
        <w:gridCol w:w="1701"/>
        <w:gridCol w:w="993"/>
        <w:gridCol w:w="1701"/>
      </w:tblGrid>
      <w:tr w:rsidR="00374A0F" w:rsidRPr="00B06F85" w14:paraId="75B7F977" w14:textId="77777777" w:rsidTr="001C1212">
        <w:trPr>
          <w:trHeight w:val="699"/>
        </w:trPr>
        <w:tc>
          <w:tcPr>
            <w:tcW w:w="5098" w:type="dxa"/>
          </w:tcPr>
          <w:p w14:paraId="58EEB3EF" w14:textId="77777777" w:rsidR="00374A0F" w:rsidRPr="00B06F85" w:rsidRDefault="00374A0F" w:rsidP="001C1212">
            <w:pPr>
              <w:spacing w:line="276" w:lineRule="auto"/>
              <w:jc w:val="both"/>
              <w:rPr>
                <w:rFonts w:ascii="Arial" w:hAnsi="Arial" w:cs="Arial"/>
                <w:b/>
                <w:bCs/>
                <w:sz w:val="20"/>
                <w:szCs w:val="20"/>
              </w:rPr>
            </w:pPr>
            <w:r w:rsidRPr="00B06F85">
              <w:rPr>
                <w:rFonts w:ascii="Arial" w:hAnsi="Arial" w:cs="Arial"/>
                <w:b/>
                <w:bCs/>
                <w:sz w:val="20"/>
                <w:szCs w:val="20"/>
              </w:rPr>
              <w:t>Nombre</w:t>
            </w:r>
          </w:p>
        </w:tc>
        <w:tc>
          <w:tcPr>
            <w:tcW w:w="1701" w:type="dxa"/>
          </w:tcPr>
          <w:p w14:paraId="5879CB5D" w14:textId="77777777" w:rsidR="00374A0F" w:rsidRPr="00B06F85" w:rsidRDefault="00374A0F" w:rsidP="001C1212">
            <w:pPr>
              <w:spacing w:line="276" w:lineRule="auto"/>
              <w:jc w:val="both"/>
              <w:rPr>
                <w:rFonts w:ascii="Arial" w:hAnsi="Arial" w:cs="Arial"/>
                <w:b/>
                <w:bCs/>
                <w:sz w:val="20"/>
                <w:szCs w:val="20"/>
              </w:rPr>
            </w:pPr>
            <w:r w:rsidRPr="00B06F85">
              <w:rPr>
                <w:rFonts w:ascii="Arial" w:hAnsi="Arial" w:cs="Arial"/>
                <w:b/>
                <w:bCs/>
                <w:sz w:val="20"/>
                <w:szCs w:val="20"/>
              </w:rPr>
              <w:t>Asistencia</w:t>
            </w:r>
          </w:p>
        </w:tc>
        <w:tc>
          <w:tcPr>
            <w:tcW w:w="993" w:type="dxa"/>
          </w:tcPr>
          <w:p w14:paraId="537B8C12" w14:textId="77777777" w:rsidR="00374A0F" w:rsidRPr="00B06F85" w:rsidRDefault="00374A0F" w:rsidP="001C1212">
            <w:pPr>
              <w:spacing w:line="276" w:lineRule="auto"/>
              <w:jc w:val="both"/>
              <w:rPr>
                <w:rFonts w:ascii="Arial" w:hAnsi="Arial" w:cs="Arial"/>
                <w:b/>
                <w:bCs/>
                <w:sz w:val="20"/>
                <w:szCs w:val="20"/>
              </w:rPr>
            </w:pPr>
            <w:r w:rsidRPr="00B06F85">
              <w:rPr>
                <w:rFonts w:ascii="Arial" w:hAnsi="Arial" w:cs="Arial"/>
                <w:b/>
                <w:bCs/>
                <w:sz w:val="20"/>
                <w:szCs w:val="20"/>
              </w:rPr>
              <w:t>Falta</w:t>
            </w:r>
          </w:p>
        </w:tc>
        <w:tc>
          <w:tcPr>
            <w:tcW w:w="1701" w:type="dxa"/>
          </w:tcPr>
          <w:p w14:paraId="45B96DD9" w14:textId="77777777" w:rsidR="00374A0F" w:rsidRPr="00B06F85" w:rsidRDefault="00374A0F" w:rsidP="001C1212">
            <w:pPr>
              <w:spacing w:line="276" w:lineRule="auto"/>
              <w:jc w:val="center"/>
              <w:rPr>
                <w:rFonts w:ascii="Arial" w:hAnsi="Arial" w:cs="Arial"/>
                <w:b/>
                <w:bCs/>
                <w:sz w:val="20"/>
                <w:szCs w:val="20"/>
              </w:rPr>
            </w:pPr>
            <w:r w:rsidRPr="00B06F85">
              <w:rPr>
                <w:rFonts w:ascii="Arial" w:hAnsi="Arial" w:cs="Arial"/>
                <w:b/>
                <w:bCs/>
                <w:sz w:val="20"/>
                <w:szCs w:val="20"/>
              </w:rPr>
              <w:t>Falta Justificada</w:t>
            </w:r>
          </w:p>
        </w:tc>
      </w:tr>
      <w:tr w:rsidR="00374A0F" w:rsidRPr="00B06F85" w14:paraId="45A57566" w14:textId="77777777" w:rsidTr="001C1212">
        <w:tc>
          <w:tcPr>
            <w:tcW w:w="5098" w:type="dxa"/>
          </w:tcPr>
          <w:p w14:paraId="2DEA500E" w14:textId="77777777" w:rsidR="00374A0F" w:rsidRPr="00B06F85" w:rsidRDefault="00374A0F" w:rsidP="001C1212">
            <w:pPr>
              <w:spacing w:line="276" w:lineRule="auto"/>
              <w:jc w:val="both"/>
              <w:rPr>
                <w:rFonts w:ascii="Arial" w:hAnsi="Arial" w:cs="Arial"/>
                <w:sz w:val="20"/>
                <w:szCs w:val="20"/>
              </w:rPr>
            </w:pPr>
            <w:r w:rsidRPr="00B06F85">
              <w:rPr>
                <w:rFonts w:ascii="Arial" w:hAnsi="Arial" w:cs="Arial"/>
                <w:sz w:val="20"/>
                <w:szCs w:val="20"/>
              </w:rPr>
              <w:t>C. CLAUDIA MARGARITA ROBLES GÓMEZ</w:t>
            </w:r>
          </w:p>
        </w:tc>
        <w:tc>
          <w:tcPr>
            <w:tcW w:w="1701" w:type="dxa"/>
          </w:tcPr>
          <w:p w14:paraId="110DEC73" w14:textId="77777777" w:rsidR="00374A0F" w:rsidRPr="00B06F85" w:rsidRDefault="00374A0F" w:rsidP="001C1212">
            <w:pPr>
              <w:spacing w:line="276" w:lineRule="auto"/>
              <w:jc w:val="center"/>
              <w:rPr>
                <w:rFonts w:ascii="Arial" w:hAnsi="Arial" w:cs="Arial"/>
                <w:sz w:val="20"/>
                <w:szCs w:val="20"/>
              </w:rPr>
            </w:pPr>
            <w:r w:rsidRPr="00B06F85">
              <w:rPr>
                <w:bCs/>
                <w:noProof/>
                <w:sz w:val="20"/>
                <w:szCs w:val="20"/>
              </w:rPr>
              <w:drawing>
                <wp:inline distT="0" distB="0" distL="0" distR="0" wp14:anchorId="439A1C23" wp14:editId="0A365019">
                  <wp:extent cx="201295" cy="201295"/>
                  <wp:effectExtent l="0" t="0" r="8255" b="8255"/>
                  <wp:docPr id="9049836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p>
        </w:tc>
        <w:tc>
          <w:tcPr>
            <w:tcW w:w="993" w:type="dxa"/>
          </w:tcPr>
          <w:p w14:paraId="5E34B691" w14:textId="77777777" w:rsidR="00374A0F" w:rsidRPr="00B06F85" w:rsidRDefault="00374A0F" w:rsidP="001C1212">
            <w:pPr>
              <w:spacing w:line="276" w:lineRule="auto"/>
              <w:jc w:val="center"/>
              <w:rPr>
                <w:rFonts w:ascii="Arial" w:hAnsi="Arial" w:cs="Arial"/>
                <w:sz w:val="20"/>
                <w:szCs w:val="20"/>
              </w:rPr>
            </w:pPr>
          </w:p>
        </w:tc>
        <w:tc>
          <w:tcPr>
            <w:tcW w:w="1701" w:type="dxa"/>
          </w:tcPr>
          <w:p w14:paraId="274CBAC2" w14:textId="77777777" w:rsidR="00374A0F" w:rsidRPr="00B06F85" w:rsidRDefault="00374A0F" w:rsidP="001C1212">
            <w:pPr>
              <w:spacing w:line="276" w:lineRule="auto"/>
              <w:jc w:val="both"/>
              <w:rPr>
                <w:rFonts w:ascii="Arial" w:hAnsi="Arial" w:cs="Arial"/>
                <w:sz w:val="20"/>
                <w:szCs w:val="20"/>
              </w:rPr>
            </w:pPr>
          </w:p>
        </w:tc>
      </w:tr>
      <w:tr w:rsidR="00374A0F" w:rsidRPr="00B06F85" w14:paraId="01671BE9" w14:textId="77777777" w:rsidTr="001C1212">
        <w:tc>
          <w:tcPr>
            <w:tcW w:w="5098" w:type="dxa"/>
          </w:tcPr>
          <w:p w14:paraId="7795AA7C" w14:textId="70EE03F4" w:rsidR="00374A0F" w:rsidRPr="00B06F85" w:rsidRDefault="00374A0F" w:rsidP="00374A0F">
            <w:pPr>
              <w:spacing w:line="276" w:lineRule="auto"/>
              <w:ind w:left="-394" w:firstLine="394"/>
              <w:jc w:val="both"/>
              <w:rPr>
                <w:rFonts w:ascii="Arial" w:hAnsi="Arial" w:cs="Arial"/>
                <w:sz w:val="20"/>
                <w:szCs w:val="20"/>
              </w:rPr>
            </w:pPr>
            <w:r>
              <w:rPr>
                <w:rFonts w:ascii="Arial" w:hAnsi="Arial" w:cs="Arial"/>
                <w:sz w:val="20"/>
                <w:szCs w:val="20"/>
              </w:rPr>
              <w:t>C. KARINA LIZETH NEVARES CARRILLO</w:t>
            </w:r>
          </w:p>
        </w:tc>
        <w:tc>
          <w:tcPr>
            <w:tcW w:w="1701" w:type="dxa"/>
          </w:tcPr>
          <w:p w14:paraId="43BA4E7C" w14:textId="77777777" w:rsidR="00374A0F" w:rsidRPr="00B06F85" w:rsidRDefault="00374A0F" w:rsidP="001C1212">
            <w:pPr>
              <w:spacing w:line="276" w:lineRule="auto"/>
              <w:jc w:val="center"/>
              <w:rPr>
                <w:rFonts w:ascii="Arial" w:hAnsi="Arial" w:cs="Arial"/>
                <w:sz w:val="20"/>
                <w:szCs w:val="20"/>
              </w:rPr>
            </w:pPr>
            <w:r w:rsidRPr="00B06F85">
              <w:rPr>
                <w:bCs/>
                <w:noProof/>
                <w:sz w:val="20"/>
                <w:szCs w:val="20"/>
              </w:rPr>
              <w:drawing>
                <wp:inline distT="0" distB="0" distL="0" distR="0" wp14:anchorId="60AB7957" wp14:editId="2D5AE988">
                  <wp:extent cx="201295" cy="201295"/>
                  <wp:effectExtent l="0" t="0" r="8255" b="8255"/>
                  <wp:docPr id="9418440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p>
        </w:tc>
        <w:tc>
          <w:tcPr>
            <w:tcW w:w="993" w:type="dxa"/>
          </w:tcPr>
          <w:p w14:paraId="5D61B334" w14:textId="77777777" w:rsidR="00374A0F" w:rsidRPr="00B06F85" w:rsidRDefault="00374A0F" w:rsidP="001C1212">
            <w:pPr>
              <w:spacing w:line="276" w:lineRule="auto"/>
              <w:jc w:val="center"/>
              <w:rPr>
                <w:rFonts w:ascii="Arial" w:hAnsi="Arial" w:cs="Arial"/>
                <w:sz w:val="20"/>
                <w:szCs w:val="20"/>
              </w:rPr>
            </w:pPr>
          </w:p>
        </w:tc>
        <w:tc>
          <w:tcPr>
            <w:tcW w:w="1701" w:type="dxa"/>
          </w:tcPr>
          <w:p w14:paraId="0824A8A9" w14:textId="77777777" w:rsidR="00374A0F" w:rsidRPr="00B06F85" w:rsidRDefault="00374A0F" w:rsidP="001C1212">
            <w:pPr>
              <w:spacing w:line="276" w:lineRule="auto"/>
              <w:jc w:val="center"/>
              <w:rPr>
                <w:rFonts w:ascii="Arial" w:hAnsi="Arial" w:cs="Arial"/>
                <w:sz w:val="20"/>
                <w:szCs w:val="20"/>
              </w:rPr>
            </w:pPr>
          </w:p>
        </w:tc>
      </w:tr>
      <w:tr w:rsidR="00374A0F" w:rsidRPr="00B06F85" w14:paraId="0D68F41A" w14:textId="77777777" w:rsidTr="001C1212">
        <w:tc>
          <w:tcPr>
            <w:tcW w:w="5098" w:type="dxa"/>
          </w:tcPr>
          <w:p w14:paraId="6BA67C2E" w14:textId="321B8F9A" w:rsidR="00374A0F" w:rsidRPr="00B06F85" w:rsidRDefault="00374A0F" w:rsidP="001C1212">
            <w:pPr>
              <w:spacing w:line="276" w:lineRule="auto"/>
              <w:jc w:val="both"/>
              <w:rPr>
                <w:rFonts w:ascii="Arial" w:hAnsi="Arial" w:cs="Arial"/>
                <w:sz w:val="20"/>
                <w:szCs w:val="20"/>
              </w:rPr>
            </w:pPr>
            <w:r w:rsidRPr="00B06F85">
              <w:rPr>
                <w:rFonts w:ascii="Arial" w:hAnsi="Arial" w:cs="Arial"/>
                <w:sz w:val="20"/>
                <w:szCs w:val="20"/>
              </w:rPr>
              <w:t xml:space="preserve">C. MARÍA </w:t>
            </w:r>
            <w:r>
              <w:rPr>
                <w:rFonts w:ascii="Arial" w:hAnsi="Arial" w:cs="Arial"/>
                <w:sz w:val="20"/>
                <w:szCs w:val="20"/>
              </w:rPr>
              <w:t xml:space="preserve">HIDANIA </w:t>
            </w:r>
            <w:r w:rsidRPr="00B06F85">
              <w:rPr>
                <w:rFonts w:ascii="Arial" w:hAnsi="Arial" w:cs="Arial"/>
                <w:sz w:val="20"/>
                <w:szCs w:val="20"/>
              </w:rPr>
              <w:t>ROMERO RODRÍGUEZ</w:t>
            </w:r>
          </w:p>
        </w:tc>
        <w:tc>
          <w:tcPr>
            <w:tcW w:w="1701" w:type="dxa"/>
          </w:tcPr>
          <w:p w14:paraId="6CF6D5F0" w14:textId="77777777" w:rsidR="00374A0F" w:rsidRPr="00B06F85" w:rsidRDefault="00374A0F" w:rsidP="001C1212">
            <w:pPr>
              <w:spacing w:line="276" w:lineRule="auto"/>
              <w:jc w:val="center"/>
              <w:rPr>
                <w:rFonts w:ascii="Arial" w:hAnsi="Arial" w:cs="Arial"/>
                <w:sz w:val="20"/>
                <w:szCs w:val="20"/>
              </w:rPr>
            </w:pPr>
            <w:r w:rsidRPr="00B06F85">
              <w:rPr>
                <w:bCs/>
                <w:noProof/>
                <w:sz w:val="20"/>
                <w:szCs w:val="20"/>
              </w:rPr>
              <w:drawing>
                <wp:inline distT="0" distB="0" distL="0" distR="0" wp14:anchorId="13BDC19A" wp14:editId="71B8F773">
                  <wp:extent cx="201295" cy="201295"/>
                  <wp:effectExtent l="0" t="0" r="8255" b="8255"/>
                  <wp:docPr id="2404544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p>
        </w:tc>
        <w:tc>
          <w:tcPr>
            <w:tcW w:w="993" w:type="dxa"/>
          </w:tcPr>
          <w:p w14:paraId="547A4CDA" w14:textId="77777777" w:rsidR="00374A0F" w:rsidRPr="00B06F85" w:rsidRDefault="00374A0F" w:rsidP="001C1212">
            <w:pPr>
              <w:spacing w:line="276" w:lineRule="auto"/>
              <w:jc w:val="center"/>
              <w:rPr>
                <w:rFonts w:ascii="Arial" w:hAnsi="Arial" w:cs="Arial"/>
                <w:sz w:val="20"/>
                <w:szCs w:val="20"/>
              </w:rPr>
            </w:pPr>
          </w:p>
        </w:tc>
        <w:tc>
          <w:tcPr>
            <w:tcW w:w="1701" w:type="dxa"/>
          </w:tcPr>
          <w:p w14:paraId="72E319FD" w14:textId="77777777" w:rsidR="00374A0F" w:rsidRPr="00B06F85" w:rsidRDefault="00374A0F" w:rsidP="001C1212">
            <w:pPr>
              <w:spacing w:line="276" w:lineRule="auto"/>
              <w:jc w:val="both"/>
              <w:rPr>
                <w:rFonts w:ascii="Arial" w:hAnsi="Arial" w:cs="Arial"/>
                <w:sz w:val="20"/>
                <w:szCs w:val="20"/>
              </w:rPr>
            </w:pPr>
          </w:p>
        </w:tc>
      </w:tr>
      <w:tr w:rsidR="00374A0F" w:rsidRPr="00B06F85" w14:paraId="12E9E37B" w14:textId="77777777" w:rsidTr="001C1212">
        <w:tc>
          <w:tcPr>
            <w:tcW w:w="5098" w:type="dxa"/>
          </w:tcPr>
          <w:p w14:paraId="0E694039" w14:textId="70879855" w:rsidR="00374A0F" w:rsidRPr="00B06F85" w:rsidRDefault="00374A0F" w:rsidP="001C1212">
            <w:pPr>
              <w:spacing w:line="276" w:lineRule="auto"/>
              <w:jc w:val="both"/>
              <w:rPr>
                <w:rFonts w:ascii="Arial" w:hAnsi="Arial" w:cs="Arial"/>
                <w:sz w:val="20"/>
                <w:szCs w:val="20"/>
              </w:rPr>
            </w:pPr>
            <w:r w:rsidRPr="00B06F85">
              <w:rPr>
                <w:rFonts w:ascii="Arial" w:hAnsi="Arial" w:cs="Arial"/>
                <w:sz w:val="20"/>
                <w:szCs w:val="20"/>
              </w:rPr>
              <w:t>C. JOSÉ BERTIN CHÁVEZ VARGAS</w:t>
            </w:r>
          </w:p>
        </w:tc>
        <w:tc>
          <w:tcPr>
            <w:tcW w:w="1701" w:type="dxa"/>
          </w:tcPr>
          <w:p w14:paraId="76D175B6" w14:textId="77777777" w:rsidR="00374A0F" w:rsidRPr="00B06F85" w:rsidRDefault="00374A0F" w:rsidP="001C1212">
            <w:pPr>
              <w:spacing w:line="276" w:lineRule="auto"/>
              <w:jc w:val="center"/>
              <w:rPr>
                <w:rFonts w:ascii="Arial" w:hAnsi="Arial" w:cs="Arial"/>
                <w:sz w:val="20"/>
                <w:szCs w:val="20"/>
              </w:rPr>
            </w:pPr>
          </w:p>
        </w:tc>
        <w:tc>
          <w:tcPr>
            <w:tcW w:w="993" w:type="dxa"/>
          </w:tcPr>
          <w:p w14:paraId="5C9DD15C" w14:textId="592C99C4" w:rsidR="00374A0F" w:rsidRPr="00B06F85" w:rsidRDefault="00374A0F" w:rsidP="001C1212">
            <w:pPr>
              <w:spacing w:line="276" w:lineRule="auto"/>
              <w:jc w:val="center"/>
              <w:rPr>
                <w:rFonts w:ascii="Arial" w:hAnsi="Arial" w:cs="Arial"/>
                <w:sz w:val="20"/>
                <w:szCs w:val="20"/>
              </w:rPr>
            </w:pPr>
          </w:p>
        </w:tc>
        <w:tc>
          <w:tcPr>
            <w:tcW w:w="1701" w:type="dxa"/>
          </w:tcPr>
          <w:p w14:paraId="2D759535" w14:textId="1F13CA86" w:rsidR="00374A0F" w:rsidRPr="00B06F85" w:rsidRDefault="00BC2C62" w:rsidP="001C1212">
            <w:pPr>
              <w:spacing w:line="276" w:lineRule="auto"/>
              <w:jc w:val="center"/>
              <w:rPr>
                <w:rFonts w:ascii="Arial" w:hAnsi="Arial" w:cs="Arial"/>
                <w:sz w:val="20"/>
                <w:szCs w:val="20"/>
              </w:rPr>
            </w:pPr>
            <w:r w:rsidRPr="00B06F85">
              <w:rPr>
                <w:bCs/>
                <w:noProof/>
                <w:sz w:val="20"/>
                <w:szCs w:val="20"/>
              </w:rPr>
              <w:drawing>
                <wp:inline distT="0" distB="0" distL="0" distR="0" wp14:anchorId="554D33BF" wp14:editId="0DC701A7">
                  <wp:extent cx="201295" cy="201295"/>
                  <wp:effectExtent l="0" t="0" r="8255" b="8255"/>
                  <wp:docPr id="14176823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p>
        </w:tc>
      </w:tr>
      <w:tr w:rsidR="00374A0F" w:rsidRPr="00B06F85" w14:paraId="33AFF8DB" w14:textId="77777777" w:rsidTr="001C1212">
        <w:tc>
          <w:tcPr>
            <w:tcW w:w="5098" w:type="dxa"/>
          </w:tcPr>
          <w:p w14:paraId="31C89544" w14:textId="3AD22254" w:rsidR="00374A0F" w:rsidRPr="00B06F85" w:rsidRDefault="00374A0F" w:rsidP="001C1212">
            <w:pPr>
              <w:spacing w:line="276" w:lineRule="auto"/>
              <w:jc w:val="both"/>
              <w:rPr>
                <w:rFonts w:ascii="Arial" w:hAnsi="Arial" w:cs="Arial"/>
                <w:sz w:val="20"/>
                <w:szCs w:val="20"/>
              </w:rPr>
            </w:pPr>
            <w:r w:rsidRPr="00B06F85">
              <w:rPr>
                <w:rFonts w:ascii="Arial" w:hAnsi="Arial" w:cs="Arial"/>
                <w:sz w:val="20"/>
                <w:szCs w:val="20"/>
              </w:rPr>
              <w:t>C. GUSTAVO LÓPEZ SANDOVAL</w:t>
            </w:r>
          </w:p>
        </w:tc>
        <w:tc>
          <w:tcPr>
            <w:tcW w:w="1701" w:type="dxa"/>
          </w:tcPr>
          <w:p w14:paraId="7713124A" w14:textId="77777777" w:rsidR="00374A0F" w:rsidRPr="00B06F85" w:rsidRDefault="00374A0F" w:rsidP="001C1212">
            <w:pPr>
              <w:spacing w:line="276" w:lineRule="auto"/>
              <w:jc w:val="center"/>
              <w:rPr>
                <w:rFonts w:ascii="Arial" w:hAnsi="Arial" w:cs="Arial"/>
                <w:sz w:val="20"/>
                <w:szCs w:val="20"/>
              </w:rPr>
            </w:pPr>
            <w:r w:rsidRPr="00B06F85">
              <w:rPr>
                <w:bCs/>
                <w:noProof/>
                <w:sz w:val="20"/>
                <w:szCs w:val="20"/>
              </w:rPr>
              <w:drawing>
                <wp:inline distT="0" distB="0" distL="0" distR="0" wp14:anchorId="1BF9A537" wp14:editId="5343EE98">
                  <wp:extent cx="201295" cy="201295"/>
                  <wp:effectExtent l="0" t="0" r="8255" b="8255"/>
                  <wp:docPr id="8563672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295" cy="201295"/>
                          </a:xfrm>
                          <a:prstGeom prst="rect">
                            <a:avLst/>
                          </a:prstGeom>
                          <a:noFill/>
                        </pic:spPr>
                      </pic:pic>
                    </a:graphicData>
                  </a:graphic>
                </wp:inline>
              </w:drawing>
            </w:r>
          </w:p>
        </w:tc>
        <w:tc>
          <w:tcPr>
            <w:tcW w:w="993" w:type="dxa"/>
          </w:tcPr>
          <w:p w14:paraId="31B190C1" w14:textId="77777777" w:rsidR="00374A0F" w:rsidRPr="00B06F85" w:rsidRDefault="00374A0F" w:rsidP="001C1212">
            <w:pPr>
              <w:spacing w:line="276" w:lineRule="auto"/>
              <w:jc w:val="center"/>
              <w:rPr>
                <w:rFonts w:ascii="Arial" w:hAnsi="Arial" w:cs="Arial"/>
                <w:sz w:val="20"/>
                <w:szCs w:val="20"/>
              </w:rPr>
            </w:pPr>
          </w:p>
        </w:tc>
        <w:tc>
          <w:tcPr>
            <w:tcW w:w="1701" w:type="dxa"/>
          </w:tcPr>
          <w:p w14:paraId="040AF6F0" w14:textId="77777777" w:rsidR="00374A0F" w:rsidRPr="00B06F85" w:rsidRDefault="00374A0F" w:rsidP="001C1212">
            <w:pPr>
              <w:spacing w:line="276" w:lineRule="auto"/>
              <w:jc w:val="both"/>
              <w:rPr>
                <w:rFonts w:ascii="Arial" w:hAnsi="Arial" w:cs="Arial"/>
                <w:sz w:val="20"/>
                <w:szCs w:val="20"/>
              </w:rPr>
            </w:pPr>
          </w:p>
        </w:tc>
      </w:tr>
    </w:tbl>
    <w:p w14:paraId="00EAAEB9" w14:textId="77777777" w:rsidR="00374A0F" w:rsidRDefault="00374A0F" w:rsidP="00374A0F">
      <w:pPr>
        <w:jc w:val="both"/>
        <w:rPr>
          <w:rFonts w:ascii="Arial" w:hAnsi="Arial" w:cs="Arial"/>
        </w:rPr>
      </w:pPr>
    </w:p>
    <w:p w14:paraId="1F657C1F" w14:textId="5F54B448" w:rsidR="00557ED0" w:rsidRDefault="00374A0F" w:rsidP="00374A0F">
      <w:pPr>
        <w:jc w:val="both"/>
        <w:rPr>
          <w:rFonts w:ascii="Arial" w:hAnsi="Arial" w:cs="Arial"/>
          <w:sz w:val="28"/>
          <w:szCs w:val="28"/>
        </w:rPr>
      </w:pPr>
      <w:r w:rsidRPr="00374A0F">
        <w:rPr>
          <w:rFonts w:ascii="Arial" w:hAnsi="Arial" w:cs="Arial"/>
          <w:sz w:val="28"/>
          <w:szCs w:val="28"/>
        </w:rPr>
        <w:t xml:space="preserve">Bien, gracias compañeros. Con lo anterior declaro que </w:t>
      </w:r>
      <w:r w:rsidR="00557ED0" w:rsidRPr="00374A0F">
        <w:rPr>
          <w:rFonts w:ascii="Arial" w:hAnsi="Arial" w:cs="Arial"/>
          <w:sz w:val="28"/>
          <w:szCs w:val="28"/>
        </w:rPr>
        <w:t xml:space="preserve">existe </w:t>
      </w:r>
      <w:r w:rsidR="00557ED0">
        <w:rPr>
          <w:rFonts w:ascii="Arial" w:hAnsi="Arial" w:cs="Arial"/>
          <w:sz w:val="28"/>
          <w:szCs w:val="28"/>
        </w:rPr>
        <w:t xml:space="preserve">quorum </w:t>
      </w:r>
      <w:r w:rsidRPr="00374A0F">
        <w:rPr>
          <w:rFonts w:ascii="Arial" w:hAnsi="Arial" w:cs="Arial"/>
          <w:sz w:val="28"/>
          <w:szCs w:val="28"/>
        </w:rPr>
        <w:t xml:space="preserve">legal para sesionar válidamente. A </w:t>
      </w:r>
      <w:r w:rsidR="00557ED0" w:rsidRPr="00374A0F">
        <w:rPr>
          <w:rFonts w:ascii="Arial" w:hAnsi="Arial" w:cs="Arial"/>
          <w:sz w:val="28"/>
          <w:szCs w:val="28"/>
        </w:rPr>
        <w:t>continuación,</w:t>
      </w:r>
      <w:r w:rsidRPr="00374A0F">
        <w:rPr>
          <w:rFonts w:ascii="Arial" w:hAnsi="Arial" w:cs="Arial"/>
          <w:sz w:val="28"/>
          <w:szCs w:val="28"/>
        </w:rPr>
        <w:t xml:space="preserve"> pongo a su consideración previo a poner a su consideración el orden del día, quiero hacer de su conocimiento el oficio número 1097</w:t>
      </w:r>
      <w:r w:rsidR="00557ED0">
        <w:rPr>
          <w:rFonts w:ascii="Arial" w:hAnsi="Arial" w:cs="Arial"/>
          <w:sz w:val="28"/>
          <w:szCs w:val="28"/>
        </w:rPr>
        <w:t>/</w:t>
      </w:r>
      <w:r w:rsidRPr="00374A0F">
        <w:rPr>
          <w:rFonts w:ascii="Arial" w:hAnsi="Arial" w:cs="Arial"/>
          <w:sz w:val="28"/>
          <w:szCs w:val="28"/>
        </w:rPr>
        <w:t xml:space="preserve">2026, mediante el cual el </w:t>
      </w:r>
      <w:r w:rsidR="00557ED0">
        <w:rPr>
          <w:rFonts w:ascii="Arial" w:hAnsi="Arial" w:cs="Arial"/>
          <w:sz w:val="28"/>
          <w:szCs w:val="28"/>
        </w:rPr>
        <w:t>R</w:t>
      </w:r>
      <w:r w:rsidRPr="00374A0F">
        <w:rPr>
          <w:rFonts w:ascii="Arial" w:hAnsi="Arial" w:cs="Arial"/>
          <w:sz w:val="28"/>
          <w:szCs w:val="28"/>
        </w:rPr>
        <w:t>egidor José Bertín Chávez Vargas pide se tenga por justificada su inasistencia a esta se</w:t>
      </w:r>
      <w:r w:rsidR="0009110F">
        <w:rPr>
          <w:rFonts w:ascii="Arial" w:hAnsi="Arial" w:cs="Arial"/>
          <w:sz w:val="28"/>
          <w:szCs w:val="28"/>
        </w:rPr>
        <w:t>si</w:t>
      </w:r>
      <w:r w:rsidRPr="00374A0F">
        <w:rPr>
          <w:rFonts w:ascii="Arial" w:hAnsi="Arial" w:cs="Arial"/>
          <w:sz w:val="28"/>
          <w:szCs w:val="28"/>
        </w:rPr>
        <w:t>ón número ocho extraordinaria</w:t>
      </w:r>
      <w:r w:rsidR="0009110F">
        <w:rPr>
          <w:rFonts w:ascii="Arial" w:hAnsi="Arial" w:cs="Arial"/>
          <w:sz w:val="28"/>
          <w:szCs w:val="28"/>
        </w:rPr>
        <w:t>,</w:t>
      </w:r>
      <w:r w:rsidRPr="00374A0F">
        <w:rPr>
          <w:rFonts w:ascii="Arial" w:hAnsi="Arial" w:cs="Arial"/>
          <w:sz w:val="28"/>
          <w:szCs w:val="28"/>
        </w:rPr>
        <w:t xml:space="preserve"> de acuerdo con lo dispuesto por el artículo 51 de la Ley del Gobierno y la Administración Pública Municipal en virtud de que por compromisos adquiridos con anterioridad no le es posible presentarse. Pongo a su consideración esta solicitud del regidor José Bertín Chávez Vargas para que quienes estén a favor de tenerle por justificado su inasistencia a esta sesión lo </w:t>
      </w:r>
      <w:r w:rsidR="00557ED0" w:rsidRPr="00374A0F">
        <w:rPr>
          <w:rFonts w:ascii="Arial" w:hAnsi="Arial" w:cs="Arial"/>
          <w:sz w:val="28"/>
          <w:szCs w:val="28"/>
        </w:rPr>
        <w:t>manifiesten</w:t>
      </w:r>
      <w:r w:rsidRPr="00374A0F">
        <w:rPr>
          <w:rFonts w:ascii="Arial" w:hAnsi="Arial" w:cs="Arial"/>
          <w:sz w:val="28"/>
          <w:szCs w:val="28"/>
        </w:rPr>
        <w:t xml:space="preserve"> levantando su mano</w:t>
      </w:r>
      <w:r w:rsidR="0009110F">
        <w:rPr>
          <w:rFonts w:ascii="Arial" w:hAnsi="Arial" w:cs="Arial"/>
          <w:sz w:val="28"/>
          <w:szCs w:val="28"/>
        </w:rPr>
        <w:t xml:space="preserve">, aprobado por cuatro Regidores Presentes. </w:t>
      </w:r>
      <w:r w:rsidRPr="00374A0F">
        <w:rPr>
          <w:rFonts w:ascii="Arial" w:hAnsi="Arial" w:cs="Arial"/>
          <w:sz w:val="28"/>
          <w:szCs w:val="28"/>
        </w:rPr>
        <w:t xml:space="preserve"> Bien queda por justificada la inasistencia del </w:t>
      </w:r>
      <w:r w:rsidR="00557ED0">
        <w:rPr>
          <w:rFonts w:ascii="Arial" w:hAnsi="Arial" w:cs="Arial"/>
          <w:sz w:val="28"/>
          <w:szCs w:val="28"/>
        </w:rPr>
        <w:t>R</w:t>
      </w:r>
      <w:r w:rsidRPr="00374A0F">
        <w:rPr>
          <w:rFonts w:ascii="Arial" w:hAnsi="Arial" w:cs="Arial"/>
          <w:sz w:val="28"/>
          <w:szCs w:val="28"/>
        </w:rPr>
        <w:t xml:space="preserve">egidor José Bertín Chávez Vargas a esta octava sesión extraordinaria de la Comisión </w:t>
      </w:r>
      <w:proofErr w:type="gramStart"/>
      <w:r w:rsidRPr="00374A0F">
        <w:rPr>
          <w:rFonts w:ascii="Arial" w:hAnsi="Arial" w:cs="Arial"/>
          <w:sz w:val="28"/>
          <w:szCs w:val="28"/>
        </w:rPr>
        <w:t>Edilicia</w:t>
      </w:r>
      <w:proofErr w:type="gramEnd"/>
      <w:r w:rsidRPr="00374A0F">
        <w:rPr>
          <w:rFonts w:ascii="Arial" w:hAnsi="Arial" w:cs="Arial"/>
          <w:sz w:val="28"/>
          <w:szCs w:val="28"/>
        </w:rPr>
        <w:t xml:space="preserve"> Permanente de Hacienda</w:t>
      </w:r>
      <w:r w:rsidR="00307ADD">
        <w:rPr>
          <w:rFonts w:ascii="Arial" w:hAnsi="Arial" w:cs="Arial"/>
          <w:sz w:val="28"/>
          <w:szCs w:val="28"/>
        </w:rPr>
        <w:t xml:space="preserve"> Pública </w:t>
      </w:r>
      <w:r w:rsidRPr="00374A0F">
        <w:rPr>
          <w:rFonts w:ascii="Arial" w:hAnsi="Arial" w:cs="Arial"/>
          <w:sz w:val="28"/>
          <w:szCs w:val="28"/>
        </w:rPr>
        <w:t>y Patrimonio Municipal. Ahora voy a poner a su consideración el orden del día, que es el siguiente</w:t>
      </w:r>
      <w:r w:rsidR="0009110F">
        <w:rPr>
          <w:rFonts w:ascii="Arial" w:hAnsi="Arial" w:cs="Arial"/>
          <w:sz w:val="28"/>
          <w:szCs w:val="28"/>
        </w:rPr>
        <w:t xml:space="preserve">: </w:t>
      </w:r>
      <w:r w:rsidRPr="00374A0F">
        <w:rPr>
          <w:rFonts w:ascii="Arial" w:hAnsi="Arial" w:cs="Arial"/>
          <w:sz w:val="28"/>
          <w:szCs w:val="28"/>
        </w:rPr>
        <w:t xml:space="preserve"> Ya una vez </w:t>
      </w:r>
      <w:r w:rsidR="0009110F">
        <w:rPr>
          <w:rFonts w:ascii="Arial" w:hAnsi="Arial" w:cs="Arial"/>
          <w:sz w:val="28"/>
          <w:szCs w:val="28"/>
        </w:rPr>
        <w:t>que</w:t>
      </w:r>
      <w:r w:rsidRPr="00374A0F">
        <w:rPr>
          <w:rFonts w:ascii="Arial" w:hAnsi="Arial" w:cs="Arial"/>
          <w:sz w:val="28"/>
          <w:szCs w:val="28"/>
        </w:rPr>
        <w:t xml:space="preserve"> hemos declarado que existe quórum legal, entonces el orden del día es el siguiente, la declaración de quórum que ya fue hecha, la instalación de la Comisión </w:t>
      </w:r>
      <w:proofErr w:type="gramStart"/>
      <w:r w:rsidR="00557ED0">
        <w:rPr>
          <w:rFonts w:ascii="Arial" w:hAnsi="Arial" w:cs="Arial"/>
          <w:sz w:val="28"/>
          <w:szCs w:val="28"/>
        </w:rPr>
        <w:lastRenderedPageBreak/>
        <w:t>Edilicia</w:t>
      </w:r>
      <w:proofErr w:type="gramEnd"/>
      <w:r w:rsidRPr="00374A0F">
        <w:rPr>
          <w:rFonts w:ascii="Arial" w:hAnsi="Arial" w:cs="Arial"/>
          <w:sz w:val="28"/>
          <w:szCs w:val="28"/>
        </w:rPr>
        <w:t xml:space="preserve"> Permanente de Hacienda Pública y Patrimonio Municipal y Toma de Protesta de los nuevos integrantes. Y como punto número cinco la clausura al hacer una sesión extraordinaria no hay puntos varios. Entonces, queda su consideración eh el orden del día, compañeros, para si están de acuerdo con el mismo, lo manifestemos levantando nuestra mano. </w:t>
      </w:r>
      <w:r w:rsidRPr="00557ED0">
        <w:rPr>
          <w:rFonts w:ascii="Arial" w:hAnsi="Arial" w:cs="Arial"/>
          <w:b/>
          <w:bCs/>
          <w:sz w:val="28"/>
          <w:szCs w:val="28"/>
        </w:rPr>
        <w:t xml:space="preserve">Aprobado por unanimidad </w:t>
      </w:r>
      <w:r w:rsidRPr="00374A0F">
        <w:rPr>
          <w:rFonts w:ascii="Arial" w:hAnsi="Arial" w:cs="Arial"/>
          <w:sz w:val="28"/>
          <w:szCs w:val="28"/>
        </w:rPr>
        <w:t xml:space="preserve">de todos los presentes a esta sesión con cuatro votos a favor. Por lo tanto, pasamos al cuarto punto del orden del día, que sería la </w:t>
      </w:r>
      <w:r w:rsidR="0009110F">
        <w:rPr>
          <w:rFonts w:ascii="Arial" w:hAnsi="Arial" w:cs="Arial"/>
          <w:sz w:val="28"/>
          <w:szCs w:val="28"/>
        </w:rPr>
        <w:t>I</w:t>
      </w:r>
      <w:r w:rsidRPr="00374A0F">
        <w:rPr>
          <w:rFonts w:ascii="Arial" w:hAnsi="Arial" w:cs="Arial"/>
          <w:sz w:val="28"/>
          <w:szCs w:val="28"/>
        </w:rPr>
        <w:t xml:space="preserve">nstalación de la Comisión de </w:t>
      </w:r>
      <w:proofErr w:type="gramStart"/>
      <w:r w:rsidR="00557ED0">
        <w:rPr>
          <w:rFonts w:ascii="Arial" w:hAnsi="Arial" w:cs="Arial"/>
          <w:sz w:val="28"/>
          <w:szCs w:val="28"/>
        </w:rPr>
        <w:t>Edili</w:t>
      </w:r>
      <w:r w:rsidRPr="00374A0F">
        <w:rPr>
          <w:rFonts w:ascii="Arial" w:hAnsi="Arial" w:cs="Arial"/>
          <w:sz w:val="28"/>
          <w:szCs w:val="28"/>
        </w:rPr>
        <w:t>cia</w:t>
      </w:r>
      <w:proofErr w:type="gramEnd"/>
      <w:r w:rsidRPr="00374A0F">
        <w:rPr>
          <w:rFonts w:ascii="Arial" w:hAnsi="Arial" w:cs="Arial"/>
          <w:sz w:val="28"/>
          <w:szCs w:val="28"/>
        </w:rPr>
        <w:t xml:space="preserve"> Permanente de Hacienda Pública y Patrimonio Municipal y toma de protesta de los nuevos integrantes. Bien, entonces vamos a pasar a la protesta, por favor. Les pido compañeros</w:t>
      </w:r>
      <w:r w:rsidR="0009110F">
        <w:rPr>
          <w:rFonts w:ascii="Arial" w:hAnsi="Arial" w:cs="Arial"/>
          <w:sz w:val="28"/>
          <w:szCs w:val="28"/>
        </w:rPr>
        <w:t>, se pongan de pie</w:t>
      </w:r>
      <w:r w:rsidRPr="00374A0F">
        <w:rPr>
          <w:rFonts w:ascii="Arial" w:hAnsi="Arial" w:cs="Arial"/>
          <w:sz w:val="28"/>
          <w:szCs w:val="28"/>
        </w:rPr>
        <w:t>. Bueno, entonces voy a tomarla para las dos, compañera. Le pregunto a las ciudadanas Claudia Margarita Robles Gómez como presidenta y Karina Li</w:t>
      </w:r>
      <w:r w:rsidR="00557ED0">
        <w:rPr>
          <w:rFonts w:ascii="Arial" w:hAnsi="Arial" w:cs="Arial"/>
          <w:sz w:val="28"/>
          <w:szCs w:val="28"/>
        </w:rPr>
        <w:t>zeth</w:t>
      </w:r>
      <w:r w:rsidRPr="00374A0F">
        <w:rPr>
          <w:rFonts w:ascii="Arial" w:hAnsi="Arial" w:cs="Arial"/>
          <w:sz w:val="28"/>
          <w:szCs w:val="28"/>
        </w:rPr>
        <w:t xml:space="preserve"> Nevares Carrillo como vocal de la Comisión </w:t>
      </w:r>
      <w:proofErr w:type="gramStart"/>
      <w:r w:rsidR="00557ED0">
        <w:rPr>
          <w:rFonts w:ascii="Arial" w:hAnsi="Arial" w:cs="Arial"/>
          <w:sz w:val="28"/>
          <w:szCs w:val="28"/>
        </w:rPr>
        <w:t>Edi</w:t>
      </w:r>
      <w:r w:rsidRPr="00374A0F">
        <w:rPr>
          <w:rFonts w:ascii="Arial" w:hAnsi="Arial" w:cs="Arial"/>
          <w:sz w:val="28"/>
          <w:szCs w:val="28"/>
        </w:rPr>
        <w:t>licia</w:t>
      </w:r>
      <w:proofErr w:type="gramEnd"/>
      <w:r w:rsidRPr="00374A0F">
        <w:rPr>
          <w:rFonts w:ascii="Arial" w:hAnsi="Arial" w:cs="Arial"/>
          <w:sz w:val="28"/>
          <w:szCs w:val="28"/>
        </w:rPr>
        <w:t xml:space="preserve"> Permanente de Hacienda Pública y </w:t>
      </w:r>
      <w:r w:rsidR="00557ED0">
        <w:rPr>
          <w:rFonts w:ascii="Arial" w:hAnsi="Arial" w:cs="Arial"/>
          <w:sz w:val="28"/>
          <w:szCs w:val="28"/>
        </w:rPr>
        <w:t>P</w:t>
      </w:r>
      <w:r w:rsidRPr="00374A0F">
        <w:rPr>
          <w:rFonts w:ascii="Arial" w:hAnsi="Arial" w:cs="Arial"/>
          <w:sz w:val="28"/>
          <w:szCs w:val="28"/>
        </w:rPr>
        <w:t xml:space="preserve">atrimonio del </w:t>
      </w:r>
      <w:r w:rsidR="00557ED0">
        <w:rPr>
          <w:rFonts w:ascii="Arial" w:hAnsi="Arial" w:cs="Arial"/>
          <w:sz w:val="28"/>
          <w:szCs w:val="28"/>
        </w:rPr>
        <w:t>H</w:t>
      </w:r>
      <w:r w:rsidRPr="00374A0F">
        <w:rPr>
          <w:rFonts w:ascii="Arial" w:hAnsi="Arial" w:cs="Arial"/>
          <w:sz w:val="28"/>
          <w:szCs w:val="28"/>
        </w:rPr>
        <w:t xml:space="preserve">onorable Ayuntamiento Constitucional de </w:t>
      </w:r>
      <w:r w:rsidR="00557ED0">
        <w:rPr>
          <w:rFonts w:ascii="Arial" w:hAnsi="Arial" w:cs="Arial"/>
          <w:sz w:val="28"/>
          <w:szCs w:val="28"/>
        </w:rPr>
        <w:t>Zapotlán el</w:t>
      </w:r>
      <w:r w:rsidRPr="00374A0F">
        <w:rPr>
          <w:rFonts w:ascii="Arial" w:hAnsi="Arial" w:cs="Arial"/>
          <w:sz w:val="28"/>
          <w:szCs w:val="28"/>
        </w:rPr>
        <w:t xml:space="preserve"> Grande, Jalisco.</w:t>
      </w:r>
      <w:r w:rsidR="00557ED0">
        <w:rPr>
          <w:rFonts w:ascii="Arial" w:hAnsi="Arial" w:cs="Arial"/>
          <w:sz w:val="28"/>
          <w:szCs w:val="28"/>
        </w:rPr>
        <w:t xml:space="preserve"> </w:t>
      </w:r>
      <w:r w:rsidRPr="00374A0F">
        <w:rPr>
          <w:rFonts w:ascii="Arial" w:hAnsi="Arial" w:cs="Arial"/>
          <w:sz w:val="28"/>
          <w:szCs w:val="28"/>
        </w:rPr>
        <w:t xml:space="preserve">Si protestamos cumplir y hacer cumplir la Constitución Política de los Estados Unidos Mexicanos, la particular del Estado y las leyes, reglamentos y acuerdos que de una u otra emanen, así como desempeñar leal y eficazmente los cargos de presidenta y vocal integrantes de la </w:t>
      </w:r>
      <w:proofErr w:type="gramStart"/>
      <w:r w:rsidRPr="00374A0F">
        <w:rPr>
          <w:rFonts w:ascii="Arial" w:hAnsi="Arial" w:cs="Arial"/>
          <w:sz w:val="28"/>
          <w:szCs w:val="28"/>
        </w:rPr>
        <w:t xml:space="preserve">Comisión  </w:t>
      </w:r>
      <w:r w:rsidR="00557ED0">
        <w:rPr>
          <w:rFonts w:ascii="Arial" w:hAnsi="Arial" w:cs="Arial"/>
          <w:sz w:val="28"/>
          <w:szCs w:val="28"/>
        </w:rPr>
        <w:t>Edi</w:t>
      </w:r>
      <w:r w:rsidRPr="00374A0F">
        <w:rPr>
          <w:rFonts w:ascii="Arial" w:hAnsi="Arial" w:cs="Arial"/>
          <w:sz w:val="28"/>
          <w:szCs w:val="28"/>
        </w:rPr>
        <w:t>licia</w:t>
      </w:r>
      <w:proofErr w:type="gramEnd"/>
      <w:r w:rsidRPr="00374A0F">
        <w:rPr>
          <w:rFonts w:ascii="Arial" w:hAnsi="Arial" w:cs="Arial"/>
          <w:sz w:val="28"/>
          <w:szCs w:val="28"/>
        </w:rPr>
        <w:t xml:space="preserve"> Permanente de Hacienda Pública y Patrimonio Municipal, velando siempre y en todo momento por el bienestar del </w:t>
      </w:r>
      <w:r w:rsidR="0009110F">
        <w:rPr>
          <w:rFonts w:ascii="Arial" w:hAnsi="Arial" w:cs="Arial"/>
          <w:sz w:val="28"/>
          <w:szCs w:val="28"/>
        </w:rPr>
        <w:t>M</w:t>
      </w:r>
      <w:r w:rsidRPr="00374A0F">
        <w:rPr>
          <w:rFonts w:ascii="Arial" w:hAnsi="Arial" w:cs="Arial"/>
          <w:sz w:val="28"/>
          <w:szCs w:val="28"/>
        </w:rPr>
        <w:t>unicipio de Zapotl</w:t>
      </w:r>
      <w:r w:rsidR="00557ED0">
        <w:rPr>
          <w:rFonts w:ascii="Arial" w:hAnsi="Arial" w:cs="Arial"/>
          <w:sz w:val="28"/>
          <w:szCs w:val="28"/>
        </w:rPr>
        <w:t>án</w:t>
      </w:r>
      <w:r w:rsidRPr="00374A0F">
        <w:rPr>
          <w:rFonts w:ascii="Arial" w:hAnsi="Arial" w:cs="Arial"/>
          <w:sz w:val="28"/>
          <w:szCs w:val="28"/>
        </w:rPr>
        <w:t xml:space="preserve"> el Grande. </w:t>
      </w:r>
    </w:p>
    <w:p w14:paraId="179E981C" w14:textId="24D78074" w:rsidR="00557ED0" w:rsidRDefault="00557ED0" w:rsidP="00374A0F">
      <w:pPr>
        <w:jc w:val="both"/>
        <w:rPr>
          <w:rFonts w:ascii="Arial" w:hAnsi="Arial" w:cs="Arial"/>
          <w:sz w:val="28"/>
          <w:szCs w:val="28"/>
        </w:rPr>
      </w:pPr>
      <w:r w:rsidRPr="00557ED0">
        <w:rPr>
          <w:rFonts w:ascii="Arial" w:hAnsi="Arial" w:cs="Arial"/>
          <w:b/>
          <w:bCs/>
          <w:sz w:val="28"/>
          <w:szCs w:val="28"/>
        </w:rPr>
        <w:t>C. CLAUDIA MARGARITA ROBLES GOMEZ Y KARINA LIZETH NEVARES CARRILLO. -</w:t>
      </w:r>
      <w:r>
        <w:rPr>
          <w:rFonts w:ascii="Arial" w:hAnsi="Arial" w:cs="Arial"/>
          <w:sz w:val="28"/>
          <w:szCs w:val="28"/>
        </w:rPr>
        <w:t xml:space="preserve"> </w:t>
      </w:r>
      <w:r w:rsidRPr="00374A0F">
        <w:rPr>
          <w:rFonts w:ascii="Arial" w:hAnsi="Arial" w:cs="Arial"/>
          <w:sz w:val="28"/>
          <w:szCs w:val="28"/>
        </w:rPr>
        <w:t xml:space="preserve"> </w:t>
      </w:r>
      <w:r w:rsidR="00374A0F" w:rsidRPr="00374A0F">
        <w:rPr>
          <w:rFonts w:ascii="Arial" w:hAnsi="Arial" w:cs="Arial"/>
          <w:sz w:val="28"/>
          <w:szCs w:val="28"/>
        </w:rPr>
        <w:t xml:space="preserve">Sí, sí. protesto a virtud de lo anterior, si así fuere, que el </w:t>
      </w:r>
      <w:r w:rsidR="0009110F">
        <w:rPr>
          <w:rFonts w:ascii="Arial" w:hAnsi="Arial" w:cs="Arial"/>
          <w:sz w:val="28"/>
          <w:szCs w:val="28"/>
        </w:rPr>
        <w:t>M</w:t>
      </w:r>
      <w:r w:rsidR="00374A0F" w:rsidRPr="00374A0F">
        <w:rPr>
          <w:rFonts w:ascii="Arial" w:hAnsi="Arial" w:cs="Arial"/>
          <w:sz w:val="28"/>
          <w:szCs w:val="28"/>
        </w:rPr>
        <w:t>unicipio no</w:t>
      </w:r>
      <w:r w:rsidR="0009110F">
        <w:rPr>
          <w:rFonts w:ascii="Arial" w:hAnsi="Arial" w:cs="Arial"/>
          <w:sz w:val="28"/>
          <w:szCs w:val="28"/>
        </w:rPr>
        <w:t>s</w:t>
      </w:r>
      <w:r w:rsidR="00374A0F" w:rsidRPr="00374A0F">
        <w:rPr>
          <w:rFonts w:ascii="Arial" w:hAnsi="Arial" w:cs="Arial"/>
          <w:sz w:val="28"/>
          <w:szCs w:val="28"/>
        </w:rPr>
        <w:t xml:space="preserve"> lo reconozca y si no, que nos lo demande. </w:t>
      </w:r>
    </w:p>
    <w:p w14:paraId="30E81273" w14:textId="418D8D53" w:rsidR="00374A0F" w:rsidRPr="00374A0F" w:rsidRDefault="00557ED0" w:rsidP="00374A0F">
      <w:pPr>
        <w:jc w:val="both"/>
        <w:rPr>
          <w:rFonts w:ascii="Arial" w:hAnsi="Arial" w:cs="Arial"/>
          <w:sz w:val="28"/>
          <w:szCs w:val="28"/>
        </w:rPr>
      </w:pPr>
      <w:r w:rsidRPr="00557ED0">
        <w:rPr>
          <w:rFonts w:ascii="Arial" w:hAnsi="Arial" w:cs="Arial"/>
          <w:b/>
          <w:bCs/>
          <w:sz w:val="28"/>
          <w:szCs w:val="28"/>
        </w:rPr>
        <w:t>C. CLAUDIA MARGARITA ROBLES GOMEZ. -</w:t>
      </w:r>
      <w:r>
        <w:rPr>
          <w:rFonts w:ascii="Arial" w:hAnsi="Arial" w:cs="Arial"/>
          <w:sz w:val="28"/>
          <w:szCs w:val="28"/>
        </w:rPr>
        <w:t xml:space="preserve"> </w:t>
      </w:r>
      <w:r w:rsidR="00374A0F" w:rsidRPr="00374A0F">
        <w:rPr>
          <w:rFonts w:ascii="Arial" w:hAnsi="Arial" w:cs="Arial"/>
          <w:sz w:val="28"/>
          <w:szCs w:val="28"/>
        </w:rPr>
        <w:t xml:space="preserve">Gracias. Bien, en </w:t>
      </w:r>
      <w:r w:rsidR="0009110F">
        <w:rPr>
          <w:rFonts w:ascii="Arial" w:hAnsi="Arial" w:cs="Arial"/>
          <w:sz w:val="28"/>
          <w:szCs w:val="28"/>
        </w:rPr>
        <w:t xml:space="preserve">razón </w:t>
      </w:r>
      <w:r w:rsidR="00374A0F" w:rsidRPr="00374A0F">
        <w:rPr>
          <w:rFonts w:ascii="Arial" w:hAnsi="Arial" w:cs="Arial"/>
          <w:sz w:val="28"/>
          <w:szCs w:val="28"/>
        </w:rPr>
        <w:t>al</w:t>
      </w:r>
      <w:r w:rsidR="0009110F">
        <w:rPr>
          <w:rFonts w:ascii="Arial" w:hAnsi="Arial" w:cs="Arial"/>
          <w:sz w:val="28"/>
          <w:szCs w:val="28"/>
        </w:rPr>
        <w:t xml:space="preserve"> punto </w:t>
      </w:r>
      <w:r w:rsidR="00374A0F" w:rsidRPr="00374A0F">
        <w:rPr>
          <w:rFonts w:ascii="Arial" w:hAnsi="Arial" w:cs="Arial"/>
          <w:sz w:val="28"/>
          <w:szCs w:val="28"/>
        </w:rPr>
        <w:t>anterior</w:t>
      </w:r>
      <w:r w:rsidR="0009110F">
        <w:rPr>
          <w:rFonts w:ascii="Arial" w:hAnsi="Arial" w:cs="Arial"/>
          <w:sz w:val="28"/>
          <w:szCs w:val="28"/>
        </w:rPr>
        <w:t xml:space="preserve"> y al</w:t>
      </w:r>
      <w:r w:rsidR="00374A0F" w:rsidRPr="00374A0F">
        <w:rPr>
          <w:rFonts w:ascii="Arial" w:hAnsi="Arial" w:cs="Arial"/>
          <w:sz w:val="28"/>
          <w:szCs w:val="28"/>
        </w:rPr>
        <w:t xml:space="preserve"> haber sido agotados los puntos del orden del día, queda debidamente integrada la Comisión de </w:t>
      </w:r>
      <w:proofErr w:type="gramStart"/>
      <w:r>
        <w:rPr>
          <w:rFonts w:ascii="Arial" w:hAnsi="Arial" w:cs="Arial"/>
          <w:sz w:val="28"/>
          <w:szCs w:val="28"/>
        </w:rPr>
        <w:t>Ed</w:t>
      </w:r>
      <w:r w:rsidR="00374A0F" w:rsidRPr="00374A0F">
        <w:rPr>
          <w:rFonts w:ascii="Arial" w:hAnsi="Arial" w:cs="Arial"/>
          <w:sz w:val="28"/>
          <w:szCs w:val="28"/>
        </w:rPr>
        <w:t>ilicia</w:t>
      </w:r>
      <w:proofErr w:type="gramEnd"/>
      <w:r w:rsidR="00374A0F" w:rsidRPr="00374A0F">
        <w:rPr>
          <w:rFonts w:ascii="Arial" w:hAnsi="Arial" w:cs="Arial"/>
          <w:sz w:val="28"/>
          <w:szCs w:val="28"/>
        </w:rPr>
        <w:t xml:space="preserve"> Permanente de Hacienda Pública y este Patrimonio Municipal para todos los </w:t>
      </w:r>
      <w:r w:rsidR="0009110F">
        <w:rPr>
          <w:rFonts w:ascii="Arial" w:hAnsi="Arial" w:cs="Arial"/>
          <w:sz w:val="28"/>
          <w:szCs w:val="28"/>
        </w:rPr>
        <w:t>efectos</w:t>
      </w:r>
      <w:r w:rsidR="00374A0F" w:rsidRPr="00374A0F">
        <w:rPr>
          <w:rFonts w:ascii="Arial" w:hAnsi="Arial" w:cs="Arial"/>
          <w:sz w:val="28"/>
          <w:szCs w:val="28"/>
        </w:rPr>
        <w:t xml:space="preserve"> legales que hay</w:t>
      </w:r>
      <w:r w:rsidR="0009110F">
        <w:rPr>
          <w:rFonts w:ascii="Arial" w:hAnsi="Arial" w:cs="Arial"/>
          <w:sz w:val="28"/>
          <w:szCs w:val="28"/>
        </w:rPr>
        <w:t>a</w:t>
      </w:r>
      <w:r w:rsidR="00374A0F" w:rsidRPr="00374A0F">
        <w:rPr>
          <w:rFonts w:ascii="Arial" w:hAnsi="Arial" w:cs="Arial"/>
          <w:sz w:val="28"/>
          <w:szCs w:val="28"/>
        </w:rPr>
        <w:t xml:space="preserve"> lugar. </w:t>
      </w:r>
      <w:r w:rsidR="0009110F">
        <w:rPr>
          <w:rFonts w:ascii="Arial" w:hAnsi="Arial" w:cs="Arial"/>
          <w:sz w:val="28"/>
          <w:szCs w:val="28"/>
        </w:rPr>
        <w:t xml:space="preserve">No se agendan asuntos varios por tratarse de una sesión de carácter extraordinaria. </w:t>
      </w:r>
    </w:p>
    <w:p w14:paraId="4BE79858" w14:textId="717E08A7" w:rsidR="00374A0F" w:rsidRPr="00374A0F" w:rsidRDefault="00557ED0" w:rsidP="00374A0F">
      <w:pPr>
        <w:jc w:val="both"/>
        <w:rPr>
          <w:rFonts w:ascii="Arial" w:hAnsi="Arial" w:cs="Arial"/>
          <w:sz w:val="28"/>
          <w:szCs w:val="28"/>
        </w:rPr>
      </w:pPr>
      <w:r w:rsidRPr="00557ED0">
        <w:rPr>
          <w:rFonts w:ascii="Arial" w:hAnsi="Arial" w:cs="Arial"/>
          <w:b/>
          <w:bCs/>
          <w:sz w:val="28"/>
          <w:szCs w:val="28"/>
        </w:rPr>
        <w:lastRenderedPageBreak/>
        <w:t>CLAUSURA. -</w:t>
      </w:r>
      <w:r>
        <w:rPr>
          <w:rFonts w:ascii="Arial" w:hAnsi="Arial" w:cs="Arial"/>
          <w:sz w:val="28"/>
          <w:szCs w:val="28"/>
        </w:rPr>
        <w:t xml:space="preserve"> </w:t>
      </w:r>
      <w:r w:rsidR="00374A0F" w:rsidRPr="00374A0F">
        <w:rPr>
          <w:rFonts w:ascii="Arial" w:hAnsi="Arial" w:cs="Arial"/>
          <w:sz w:val="28"/>
          <w:szCs w:val="28"/>
        </w:rPr>
        <w:t xml:space="preserve"> </w:t>
      </w:r>
      <w:r>
        <w:rPr>
          <w:rFonts w:ascii="Arial" w:hAnsi="Arial" w:cs="Arial"/>
          <w:sz w:val="28"/>
          <w:szCs w:val="28"/>
        </w:rPr>
        <w:t>S</w:t>
      </w:r>
      <w:r w:rsidR="00374A0F" w:rsidRPr="00374A0F">
        <w:rPr>
          <w:rFonts w:ascii="Arial" w:hAnsi="Arial" w:cs="Arial"/>
          <w:sz w:val="28"/>
          <w:szCs w:val="28"/>
        </w:rPr>
        <w:t>iendo las 10</w:t>
      </w:r>
      <w:r>
        <w:rPr>
          <w:rFonts w:ascii="Arial" w:hAnsi="Arial" w:cs="Arial"/>
          <w:sz w:val="28"/>
          <w:szCs w:val="28"/>
        </w:rPr>
        <w:t xml:space="preserve"> diez horas con 04 minutos</w:t>
      </w:r>
      <w:r w:rsidR="00374A0F" w:rsidRPr="00374A0F">
        <w:rPr>
          <w:rFonts w:ascii="Arial" w:hAnsi="Arial" w:cs="Arial"/>
          <w:sz w:val="28"/>
          <w:szCs w:val="28"/>
        </w:rPr>
        <w:t xml:space="preserve"> del día 29</w:t>
      </w:r>
      <w:r>
        <w:rPr>
          <w:rFonts w:ascii="Arial" w:hAnsi="Arial" w:cs="Arial"/>
          <w:sz w:val="28"/>
          <w:szCs w:val="28"/>
        </w:rPr>
        <w:t xml:space="preserve"> veintinueve</w:t>
      </w:r>
      <w:r w:rsidR="00374A0F" w:rsidRPr="00374A0F">
        <w:rPr>
          <w:rFonts w:ascii="Arial" w:hAnsi="Arial" w:cs="Arial"/>
          <w:sz w:val="28"/>
          <w:szCs w:val="28"/>
        </w:rPr>
        <w:t xml:space="preserve"> de septiembre del año 2026</w:t>
      </w:r>
      <w:r>
        <w:rPr>
          <w:rFonts w:ascii="Arial" w:hAnsi="Arial" w:cs="Arial"/>
          <w:sz w:val="28"/>
          <w:szCs w:val="28"/>
        </w:rPr>
        <w:t xml:space="preserve"> dos mil veintiséis</w:t>
      </w:r>
      <w:r w:rsidR="00374A0F" w:rsidRPr="00374A0F">
        <w:rPr>
          <w:rFonts w:ascii="Arial" w:hAnsi="Arial" w:cs="Arial"/>
          <w:sz w:val="28"/>
          <w:szCs w:val="28"/>
        </w:rPr>
        <w:t xml:space="preserve">, se da por concluida la exposición y el desarrollo de esta </w:t>
      </w:r>
      <w:r w:rsidR="0009110F">
        <w:rPr>
          <w:rFonts w:ascii="Arial" w:hAnsi="Arial" w:cs="Arial"/>
          <w:sz w:val="28"/>
          <w:szCs w:val="28"/>
        </w:rPr>
        <w:t>O</w:t>
      </w:r>
      <w:r w:rsidR="00374A0F" w:rsidRPr="00374A0F">
        <w:rPr>
          <w:rFonts w:ascii="Arial" w:hAnsi="Arial" w:cs="Arial"/>
          <w:sz w:val="28"/>
          <w:szCs w:val="28"/>
        </w:rPr>
        <w:t xml:space="preserve">ctava </w:t>
      </w:r>
      <w:r w:rsidR="0009110F">
        <w:rPr>
          <w:rFonts w:ascii="Arial" w:hAnsi="Arial" w:cs="Arial"/>
          <w:sz w:val="28"/>
          <w:szCs w:val="28"/>
        </w:rPr>
        <w:t>S</w:t>
      </w:r>
      <w:r w:rsidR="00374A0F" w:rsidRPr="00374A0F">
        <w:rPr>
          <w:rFonts w:ascii="Arial" w:hAnsi="Arial" w:cs="Arial"/>
          <w:sz w:val="28"/>
          <w:szCs w:val="28"/>
        </w:rPr>
        <w:t xml:space="preserve">esión </w:t>
      </w:r>
      <w:r w:rsidR="0009110F">
        <w:rPr>
          <w:rFonts w:ascii="Arial" w:hAnsi="Arial" w:cs="Arial"/>
          <w:sz w:val="28"/>
          <w:szCs w:val="28"/>
        </w:rPr>
        <w:t>E</w:t>
      </w:r>
      <w:r w:rsidR="00374A0F" w:rsidRPr="00374A0F">
        <w:rPr>
          <w:rFonts w:ascii="Arial" w:hAnsi="Arial" w:cs="Arial"/>
          <w:sz w:val="28"/>
          <w:szCs w:val="28"/>
        </w:rPr>
        <w:t xml:space="preserve">xtraordinaria de la Comisión </w:t>
      </w:r>
      <w:proofErr w:type="gramStart"/>
      <w:r w:rsidR="0009110F">
        <w:rPr>
          <w:rFonts w:ascii="Arial" w:hAnsi="Arial" w:cs="Arial"/>
          <w:sz w:val="28"/>
          <w:szCs w:val="28"/>
        </w:rPr>
        <w:t>Edilicia</w:t>
      </w:r>
      <w:proofErr w:type="gramEnd"/>
      <w:r w:rsidR="0009110F">
        <w:rPr>
          <w:rFonts w:ascii="Arial" w:hAnsi="Arial" w:cs="Arial"/>
          <w:sz w:val="28"/>
          <w:szCs w:val="28"/>
        </w:rPr>
        <w:t xml:space="preserve"> </w:t>
      </w:r>
      <w:r w:rsidR="00374A0F" w:rsidRPr="00374A0F">
        <w:rPr>
          <w:rFonts w:ascii="Arial" w:hAnsi="Arial" w:cs="Arial"/>
          <w:sz w:val="28"/>
          <w:szCs w:val="28"/>
        </w:rPr>
        <w:t xml:space="preserve">Permanente de Hacienda Pública y Patrimonio Municipal y válidos los acuerdos que </w:t>
      </w:r>
      <w:r w:rsidR="0009110F">
        <w:rPr>
          <w:rFonts w:ascii="Arial" w:hAnsi="Arial" w:cs="Arial"/>
          <w:sz w:val="28"/>
          <w:szCs w:val="28"/>
        </w:rPr>
        <w:t>aquí se tomaron</w:t>
      </w:r>
      <w:r w:rsidR="00374A0F" w:rsidRPr="00374A0F">
        <w:rPr>
          <w:rFonts w:ascii="Arial" w:hAnsi="Arial" w:cs="Arial"/>
          <w:sz w:val="28"/>
          <w:szCs w:val="28"/>
        </w:rPr>
        <w:t xml:space="preserve">. Muchas gracias a todos por su asistencia. </w:t>
      </w:r>
    </w:p>
    <w:p w14:paraId="464834C9" w14:textId="2B154304" w:rsidR="00645496" w:rsidRDefault="00557ED0" w:rsidP="00374A0F">
      <w:pPr>
        <w:jc w:val="both"/>
        <w:rPr>
          <w:rFonts w:ascii="Arial" w:hAnsi="Arial" w:cs="Arial"/>
          <w:sz w:val="28"/>
          <w:szCs w:val="28"/>
        </w:rPr>
      </w:pPr>
      <w:r w:rsidRPr="00557ED0">
        <w:rPr>
          <w:rFonts w:ascii="Arial" w:hAnsi="Arial" w:cs="Arial"/>
          <w:noProof/>
          <w:sz w:val="28"/>
          <w:szCs w:val="28"/>
        </w:rPr>
        <w:drawing>
          <wp:inline distT="0" distB="0" distL="0" distR="0" wp14:anchorId="69B8B130" wp14:editId="3D09CE0F">
            <wp:extent cx="6120765" cy="2647665"/>
            <wp:effectExtent l="0" t="0" r="0" b="635"/>
            <wp:docPr id="15545633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563302" name=""/>
                    <pic:cNvPicPr/>
                  </pic:nvPicPr>
                  <pic:blipFill>
                    <a:blip r:embed="rId7"/>
                    <a:stretch>
                      <a:fillRect/>
                    </a:stretch>
                  </pic:blipFill>
                  <pic:spPr>
                    <a:xfrm>
                      <a:off x="0" y="0"/>
                      <a:ext cx="6123306" cy="2648764"/>
                    </a:xfrm>
                    <a:prstGeom prst="rect">
                      <a:avLst/>
                    </a:prstGeom>
                  </pic:spPr>
                </pic:pic>
              </a:graphicData>
            </a:graphic>
          </wp:inline>
        </w:drawing>
      </w:r>
    </w:p>
    <w:p w14:paraId="08C4500F" w14:textId="1E123056" w:rsidR="00557ED0" w:rsidRDefault="00557ED0" w:rsidP="00374A0F">
      <w:pPr>
        <w:jc w:val="both"/>
        <w:rPr>
          <w:rFonts w:ascii="Arial" w:hAnsi="Arial" w:cs="Arial"/>
          <w:sz w:val="28"/>
          <w:szCs w:val="28"/>
        </w:rPr>
      </w:pPr>
      <w:r w:rsidRPr="00557ED0">
        <w:rPr>
          <w:rFonts w:ascii="Arial" w:hAnsi="Arial" w:cs="Arial"/>
          <w:noProof/>
          <w:sz w:val="28"/>
          <w:szCs w:val="28"/>
        </w:rPr>
        <w:drawing>
          <wp:inline distT="0" distB="0" distL="0" distR="0" wp14:anchorId="2CDE1A75" wp14:editId="4FCE973E">
            <wp:extent cx="6120765" cy="3105785"/>
            <wp:effectExtent l="0" t="0" r="0" b="0"/>
            <wp:docPr id="11616323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32369" name=""/>
                    <pic:cNvPicPr/>
                  </pic:nvPicPr>
                  <pic:blipFill>
                    <a:blip r:embed="rId8"/>
                    <a:stretch>
                      <a:fillRect/>
                    </a:stretch>
                  </pic:blipFill>
                  <pic:spPr>
                    <a:xfrm>
                      <a:off x="0" y="0"/>
                      <a:ext cx="6120765" cy="3105785"/>
                    </a:xfrm>
                    <a:prstGeom prst="rect">
                      <a:avLst/>
                    </a:prstGeom>
                  </pic:spPr>
                </pic:pic>
              </a:graphicData>
            </a:graphic>
          </wp:inline>
        </w:drawing>
      </w:r>
    </w:p>
    <w:p w14:paraId="09C82F34" w14:textId="69AF7269" w:rsidR="00BC2C62" w:rsidRPr="0009110F" w:rsidRDefault="00BC2C62" w:rsidP="00BC2C62">
      <w:pPr>
        <w:spacing w:after="0"/>
        <w:jc w:val="center"/>
        <w:rPr>
          <w:rFonts w:ascii="Arial" w:hAnsi="Arial" w:cs="Arial"/>
          <w:sz w:val="22"/>
          <w:szCs w:val="22"/>
        </w:rPr>
      </w:pPr>
      <w:r w:rsidRPr="0009110F">
        <w:rPr>
          <w:rFonts w:ascii="Arial" w:hAnsi="Arial" w:cs="Arial"/>
          <w:sz w:val="22"/>
          <w:szCs w:val="22"/>
        </w:rPr>
        <w:lastRenderedPageBreak/>
        <w:t>A T E N T A M E N T E</w:t>
      </w:r>
    </w:p>
    <w:p w14:paraId="35FDF1A1" w14:textId="77777777" w:rsidR="00BC2C62" w:rsidRPr="0009110F" w:rsidRDefault="00BC2C62" w:rsidP="00BC2C62">
      <w:pPr>
        <w:spacing w:after="0"/>
        <w:jc w:val="center"/>
        <w:rPr>
          <w:rFonts w:ascii="Arial" w:hAnsi="Arial" w:cs="Arial"/>
          <w:sz w:val="22"/>
          <w:szCs w:val="22"/>
        </w:rPr>
      </w:pPr>
      <w:r w:rsidRPr="0009110F">
        <w:rPr>
          <w:rFonts w:ascii="Arial" w:hAnsi="Arial" w:cs="Arial"/>
          <w:sz w:val="22"/>
          <w:szCs w:val="22"/>
        </w:rPr>
        <w:t xml:space="preserve">“2026, CENTENARIO DEL NATALICIO DEL COMPOSITOR ZAPOTLENSE </w:t>
      </w:r>
    </w:p>
    <w:p w14:paraId="5FC78467" w14:textId="44100789" w:rsidR="00BC2C62" w:rsidRPr="0009110F" w:rsidRDefault="00BC2C62" w:rsidP="00BC2C62">
      <w:pPr>
        <w:spacing w:after="0"/>
        <w:jc w:val="center"/>
        <w:rPr>
          <w:rFonts w:ascii="Arial" w:hAnsi="Arial" w:cs="Arial"/>
          <w:sz w:val="22"/>
          <w:szCs w:val="22"/>
        </w:rPr>
      </w:pPr>
      <w:r w:rsidRPr="0009110F">
        <w:rPr>
          <w:rFonts w:ascii="Arial" w:hAnsi="Arial" w:cs="Arial"/>
          <w:sz w:val="22"/>
          <w:szCs w:val="22"/>
        </w:rPr>
        <w:t>RUBEN FUENTES GASSON”.</w:t>
      </w:r>
    </w:p>
    <w:p w14:paraId="042F4B33" w14:textId="77777777" w:rsidR="00BC2C62" w:rsidRPr="0009110F" w:rsidRDefault="00BC2C62" w:rsidP="00BC2C62">
      <w:pPr>
        <w:spacing w:after="0"/>
        <w:jc w:val="center"/>
        <w:rPr>
          <w:rFonts w:ascii="Arial" w:hAnsi="Arial" w:cs="Arial"/>
          <w:sz w:val="22"/>
          <w:szCs w:val="22"/>
        </w:rPr>
      </w:pPr>
      <w:r w:rsidRPr="0009110F">
        <w:rPr>
          <w:rFonts w:ascii="Arial" w:hAnsi="Arial" w:cs="Arial"/>
          <w:sz w:val="22"/>
          <w:szCs w:val="22"/>
        </w:rPr>
        <w:t>“2026, CENTENARIO DEL ANIVERSARIO DEL NATALICIO DEL LITERATO</w:t>
      </w:r>
    </w:p>
    <w:p w14:paraId="25648699" w14:textId="77777777" w:rsidR="00BC2C62" w:rsidRPr="0009110F" w:rsidRDefault="00BC2C62" w:rsidP="00BC2C62">
      <w:pPr>
        <w:spacing w:after="0"/>
        <w:jc w:val="center"/>
        <w:rPr>
          <w:rFonts w:ascii="Arial" w:hAnsi="Arial" w:cs="Arial"/>
          <w:sz w:val="22"/>
          <w:szCs w:val="22"/>
        </w:rPr>
      </w:pPr>
      <w:r w:rsidRPr="0009110F">
        <w:rPr>
          <w:rFonts w:ascii="Arial" w:hAnsi="Arial" w:cs="Arial"/>
          <w:sz w:val="22"/>
          <w:szCs w:val="22"/>
        </w:rPr>
        <w:t>ROBERTO ESPINOZA GUZMAN”.</w:t>
      </w:r>
    </w:p>
    <w:p w14:paraId="07523EB8" w14:textId="77777777" w:rsidR="00BC2C62" w:rsidRPr="0009110F" w:rsidRDefault="00BC2C62" w:rsidP="00BC2C62">
      <w:pPr>
        <w:spacing w:after="0"/>
        <w:jc w:val="center"/>
        <w:rPr>
          <w:rFonts w:ascii="Arial" w:hAnsi="Arial" w:cs="Arial"/>
          <w:sz w:val="22"/>
          <w:szCs w:val="22"/>
        </w:rPr>
      </w:pPr>
      <w:r w:rsidRPr="0009110F">
        <w:rPr>
          <w:rFonts w:ascii="Arial" w:hAnsi="Arial" w:cs="Arial"/>
          <w:sz w:val="22"/>
          <w:szCs w:val="22"/>
        </w:rPr>
        <w:t xml:space="preserve">“2026, CENTESIMO QUINCUAGESIMO ANIVERSARIO DEL NATALICIO DEL COMPOSITOR Y DIRECTOR DE ORQUESTA JOSÉ PAULINO DE </w:t>
      </w:r>
    </w:p>
    <w:p w14:paraId="1C8C4F5C" w14:textId="20E83552" w:rsidR="00BC2C62" w:rsidRPr="0009110F" w:rsidRDefault="00BC2C62" w:rsidP="00BC2C62">
      <w:pPr>
        <w:spacing w:after="0"/>
        <w:jc w:val="center"/>
        <w:rPr>
          <w:rFonts w:ascii="Arial" w:hAnsi="Arial" w:cs="Arial"/>
          <w:sz w:val="22"/>
          <w:szCs w:val="22"/>
        </w:rPr>
      </w:pPr>
      <w:r w:rsidRPr="0009110F">
        <w:rPr>
          <w:rFonts w:ascii="Arial" w:hAnsi="Arial" w:cs="Arial"/>
          <w:sz w:val="22"/>
          <w:szCs w:val="22"/>
        </w:rPr>
        <w:t>JESÚS ROLÓN ALCARAZ”.</w:t>
      </w:r>
    </w:p>
    <w:p w14:paraId="4DCD439A" w14:textId="7B3F7F68" w:rsidR="00BC2C62" w:rsidRPr="007C576C" w:rsidRDefault="00BC2C62" w:rsidP="00BC2C62">
      <w:pPr>
        <w:jc w:val="center"/>
        <w:rPr>
          <w:rFonts w:ascii="Arial" w:hAnsi="Arial" w:cs="Arial"/>
        </w:rPr>
      </w:pPr>
      <w:r w:rsidRPr="007C576C">
        <w:rPr>
          <w:rFonts w:ascii="Arial" w:hAnsi="Arial" w:cs="Arial"/>
        </w:rPr>
        <w:t>Cd. Guzmán Municipio de Zapotlán el Grande, Jalisco, a</w:t>
      </w:r>
      <w:r>
        <w:rPr>
          <w:rFonts w:ascii="Arial" w:hAnsi="Arial" w:cs="Arial"/>
        </w:rPr>
        <w:t xml:space="preserve"> 29</w:t>
      </w:r>
      <w:r w:rsidRPr="007C576C">
        <w:rPr>
          <w:rFonts w:ascii="Arial" w:hAnsi="Arial" w:cs="Arial"/>
        </w:rPr>
        <w:t xml:space="preserve"> de </w:t>
      </w:r>
      <w:proofErr w:type="gramStart"/>
      <w:r>
        <w:rPr>
          <w:rFonts w:ascii="Arial" w:hAnsi="Arial" w:cs="Arial"/>
        </w:rPr>
        <w:t>Septiembre</w:t>
      </w:r>
      <w:proofErr w:type="gramEnd"/>
      <w:r w:rsidRPr="007C576C">
        <w:rPr>
          <w:rFonts w:ascii="Arial" w:hAnsi="Arial" w:cs="Arial"/>
        </w:rPr>
        <w:t xml:space="preserve"> de 2026.</w:t>
      </w:r>
    </w:p>
    <w:p w14:paraId="6D3CBFB4" w14:textId="77777777" w:rsidR="00BC2C62" w:rsidRDefault="00BC2C62" w:rsidP="00BC2C62">
      <w:pPr>
        <w:jc w:val="both"/>
        <w:rPr>
          <w:rFonts w:ascii="Arial" w:hAnsi="Arial" w:cs="Arial"/>
          <w:b/>
          <w:bCs/>
          <w:u w:val="single"/>
        </w:rPr>
      </w:pPr>
    </w:p>
    <w:p w14:paraId="06DD683A" w14:textId="52856486" w:rsidR="00BC2C62" w:rsidRPr="007C576C" w:rsidRDefault="00BC2C62" w:rsidP="0009110F">
      <w:pPr>
        <w:spacing w:after="0" w:line="240" w:lineRule="auto"/>
        <w:jc w:val="center"/>
        <w:rPr>
          <w:rFonts w:ascii="Arial" w:hAnsi="Arial" w:cs="Arial"/>
          <w:b/>
        </w:rPr>
      </w:pPr>
      <w:r>
        <w:rPr>
          <w:rFonts w:ascii="Arial" w:hAnsi="Arial" w:cs="Arial"/>
          <w:b/>
        </w:rPr>
        <w:t>MTRA. CLAUDIA MARGARITA ROBLES GOMEZ</w:t>
      </w:r>
      <w:r w:rsidR="00307ADD">
        <w:rPr>
          <w:rFonts w:ascii="Arial" w:hAnsi="Arial" w:cs="Arial"/>
          <w:b/>
        </w:rPr>
        <w:t>.</w:t>
      </w:r>
    </w:p>
    <w:p w14:paraId="76F42340" w14:textId="0666044A" w:rsidR="00BC2C62" w:rsidRPr="007C576C" w:rsidRDefault="00BC2C62" w:rsidP="0009110F">
      <w:pPr>
        <w:spacing w:after="0" w:line="240" w:lineRule="auto"/>
        <w:jc w:val="center"/>
        <w:rPr>
          <w:rFonts w:ascii="Arial" w:hAnsi="Arial" w:cs="Arial"/>
        </w:rPr>
      </w:pPr>
      <w:r>
        <w:rPr>
          <w:rFonts w:ascii="Arial" w:hAnsi="Arial" w:cs="Arial"/>
        </w:rPr>
        <w:t>Síndica y</w:t>
      </w:r>
      <w:r w:rsidRPr="007C576C">
        <w:rPr>
          <w:rFonts w:ascii="Arial" w:hAnsi="Arial" w:cs="Arial"/>
        </w:rPr>
        <w:t xml:space="preserve"> </w:t>
      </w:r>
      <w:proofErr w:type="gramStart"/>
      <w:r w:rsidRPr="007C576C">
        <w:rPr>
          <w:rFonts w:ascii="Arial" w:hAnsi="Arial" w:cs="Arial"/>
        </w:rPr>
        <w:t>President</w:t>
      </w:r>
      <w:r>
        <w:rPr>
          <w:rFonts w:ascii="Arial" w:hAnsi="Arial" w:cs="Arial"/>
        </w:rPr>
        <w:t>a</w:t>
      </w:r>
      <w:proofErr w:type="gramEnd"/>
      <w:r w:rsidRPr="007C576C">
        <w:rPr>
          <w:rFonts w:ascii="Arial" w:hAnsi="Arial" w:cs="Arial"/>
        </w:rPr>
        <w:t xml:space="preserve"> de la Comisión </w:t>
      </w:r>
      <w:proofErr w:type="gramStart"/>
      <w:r w:rsidRPr="007C576C">
        <w:rPr>
          <w:rFonts w:ascii="Arial" w:hAnsi="Arial" w:cs="Arial"/>
        </w:rPr>
        <w:t>Edilicia</w:t>
      </w:r>
      <w:proofErr w:type="gramEnd"/>
      <w:r w:rsidRPr="007C576C">
        <w:rPr>
          <w:rFonts w:ascii="Arial" w:hAnsi="Arial" w:cs="Arial"/>
        </w:rPr>
        <w:t xml:space="preserve"> Permanente de</w:t>
      </w:r>
    </w:p>
    <w:p w14:paraId="0EF95892" w14:textId="12BF39CB" w:rsidR="00BC2C62" w:rsidRPr="007C576C" w:rsidRDefault="00BC2C62" w:rsidP="0009110F">
      <w:pPr>
        <w:spacing w:after="0" w:line="240" w:lineRule="auto"/>
        <w:jc w:val="center"/>
        <w:rPr>
          <w:rFonts w:ascii="Arial" w:hAnsi="Arial" w:cs="Arial"/>
        </w:rPr>
      </w:pPr>
      <w:r w:rsidRPr="007C576C">
        <w:rPr>
          <w:rFonts w:ascii="Arial" w:hAnsi="Arial" w:cs="Arial"/>
        </w:rPr>
        <w:t>Hacienda Pública y Patrimonio Municipal.</w:t>
      </w:r>
    </w:p>
    <w:p w14:paraId="0EC79882" w14:textId="77777777" w:rsidR="00BC2C62" w:rsidRPr="007C576C" w:rsidRDefault="00BC2C62" w:rsidP="0009110F">
      <w:pPr>
        <w:spacing w:after="0" w:line="240" w:lineRule="auto"/>
        <w:jc w:val="both"/>
        <w:rPr>
          <w:rFonts w:ascii="Arial" w:hAnsi="Arial" w:cs="Arial"/>
        </w:rPr>
      </w:pPr>
    </w:p>
    <w:p w14:paraId="1A3260EF" w14:textId="77777777" w:rsidR="00BC2C62" w:rsidRPr="007C576C" w:rsidRDefault="00BC2C62" w:rsidP="0009110F">
      <w:pPr>
        <w:spacing w:after="0" w:line="240" w:lineRule="auto"/>
        <w:jc w:val="both"/>
        <w:rPr>
          <w:rFonts w:ascii="Arial" w:hAnsi="Arial" w:cs="Arial"/>
        </w:rPr>
      </w:pPr>
    </w:p>
    <w:p w14:paraId="19BD8306" w14:textId="77777777" w:rsidR="00BC2C62" w:rsidRPr="007C576C" w:rsidRDefault="00BC2C62" w:rsidP="0009110F">
      <w:pPr>
        <w:spacing w:after="0" w:line="240" w:lineRule="auto"/>
        <w:jc w:val="right"/>
        <w:rPr>
          <w:rFonts w:ascii="Arial" w:hAnsi="Arial" w:cs="Arial"/>
        </w:rPr>
      </w:pPr>
    </w:p>
    <w:p w14:paraId="16583AA0" w14:textId="4CFBB140" w:rsidR="00BC2C62" w:rsidRPr="007C576C" w:rsidRDefault="00BC2C62" w:rsidP="0009110F">
      <w:pPr>
        <w:spacing w:after="0" w:line="240" w:lineRule="auto"/>
        <w:rPr>
          <w:rFonts w:ascii="Arial" w:hAnsi="Arial" w:cs="Arial"/>
          <w:b/>
          <w:bCs/>
        </w:rPr>
      </w:pPr>
      <w:r w:rsidRPr="007C576C">
        <w:rPr>
          <w:rFonts w:ascii="Arial" w:hAnsi="Arial" w:cs="Arial"/>
          <w:b/>
          <w:bCs/>
        </w:rPr>
        <w:t xml:space="preserve">C. </w:t>
      </w:r>
      <w:r>
        <w:rPr>
          <w:rFonts w:ascii="Arial" w:hAnsi="Arial" w:cs="Arial"/>
          <w:b/>
          <w:bCs/>
        </w:rPr>
        <w:t>KARINA LIZETH NEVARES CARRILLO</w:t>
      </w:r>
    </w:p>
    <w:p w14:paraId="51CDBD81" w14:textId="27C3B127" w:rsidR="00BC2C62" w:rsidRPr="007C576C" w:rsidRDefault="00BC2C62" w:rsidP="0009110F">
      <w:pPr>
        <w:spacing w:after="0" w:line="240" w:lineRule="auto"/>
        <w:rPr>
          <w:rFonts w:ascii="Arial" w:hAnsi="Arial" w:cs="Arial"/>
        </w:rPr>
      </w:pPr>
      <w:r>
        <w:rPr>
          <w:rFonts w:ascii="Arial" w:hAnsi="Arial" w:cs="Arial"/>
        </w:rPr>
        <w:t xml:space="preserve">Regidora </w:t>
      </w:r>
      <w:r w:rsidRPr="007C576C">
        <w:rPr>
          <w:rFonts w:ascii="Arial" w:hAnsi="Arial" w:cs="Arial"/>
        </w:rPr>
        <w:t>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5CEBCC3D" w14:textId="77777777" w:rsidR="00BC2C62" w:rsidRPr="007C576C" w:rsidRDefault="00BC2C62" w:rsidP="0009110F">
      <w:pPr>
        <w:spacing w:after="0" w:line="240" w:lineRule="auto"/>
        <w:rPr>
          <w:rFonts w:ascii="Arial" w:hAnsi="Arial" w:cs="Arial"/>
        </w:rPr>
      </w:pPr>
      <w:r w:rsidRPr="007C576C">
        <w:rPr>
          <w:rFonts w:ascii="Arial" w:hAnsi="Arial" w:cs="Arial"/>
        </w:rPr>
        <w:t xml:space="preserve">Hacienda Pública y Patrimonio Municipal. </w:t>
      </w:r>
    </w:p>
    <w:p w14:paraId="5D0719D9" w14:textId="77777777" w:rsidR="00BC2C62" w:rsidRPr="007C576C" w:rsidRDefault="00BC2C62" w:rsidP="0009110F">
      <w:pPr>
        <w:spacing w:after="0" w:line="240" w:lineRule="auto"/>
        <w:rPr>
          <w:rFonts w:ascii="Arial" w:hAnsi="Arial" w:cs="Arial"/>
          <w:b/>
          <w:bCs/>
        </w:rPr>
      </w:pPr>
    </w:p>
    <w:p w14:paraId="747783ED" w14:textId="77777777" w:rsidR="00BC2C62" w:rsidRPr="007C576C" w:rsidRDefault="00BC2C62" w:rsidP="0009110F">
      <w:pPr>
        <w:spacing w:after="0" w:line="240" w:lineRule="auto"/>
        <w:rPr>
          <w:rFonts w:ascii="Arial" w:hAnsi="Arial" w:cs="Arial"/>
          <w:b/>
          <w:bCs/>
        </w:rPr>
      </w:pPr>
    </w:p>
    <w:p w14:paraId="280D2318" w14:textId="77777777" w:rsidR="00BC2C62" w:rsidRPr="007C576C" w:rsidRDefault="00BC2C62" w:rsidP="0009110F">
      <w:pPr>
        <w:spacing w:after="0" w:line="240" w:lineRule="auto"/>
        <w:jc w:val="both"/>
        <w:rPr>
          <w:rFonts w:ascii="Arial" w:hAnsi="Arial" w:cs="Arial"/>
          <w:b/>
          <w:bCs/>
        </w:rPr>
      </w:pPr>
    </w:p>
    <w:p w14:paraId="1B081D46" w14:textId="77777777" w:rsidR="00BC2C62" w:rsidRPr="007C576C" w:rsidRDefault="00BC2C62" w:rsidP="00307ADD">
      <w:pPr>
        <w:spacing w:after="0" w:line="240" w:lineRule="auto"/>
        <w:jc w:val="right"/>
        <w:rPr>
          <w:rFonts w:ascii="Arial" w:hAnsi="Arial" w:cs="Arial"/>
          <w:b/>
          <w:bCs/>
        </w:rPr>
      </w:pPr>
      <w:r w:rsidRPr="007C576C">
        <w:rPr>
          <w:rFonts w:ascii="Arial" w:hAnsi="Arial" w:cs="Arial"/>
          <w:b/>
          <w:bCs/>
        </w:rPr>
        <w:t xml:space="preserve">C. MARÍA HIDANIA ROMERO RODRIGUEZ. </w:t>
      </w:r>
    </w:p>
    <w:p w14:paraId="2157B9D5" w14:textId="77777777" w:rsidR="00BC2C62" w:rsidRPr="007C576C" w:rsidRDefault="00BC2C62" w:rsidP="00307ADD">
      <w:pPr>
        <w:spacing w:after="0" w:line="240" w:lineRule="auto"/>
        <w:jc w:val="right"/>
        <w:rPr>
          <w:rFonts w:ascii="Arial" w:hAnsi="Arial" w:cs="Arial"/>
        </w:rPr>
      </w:pPr>
      <w:r w:rsidRPr="007C576C">
        <w:rPr>
          <w:rFonts w:ascii="Arial" w:hAnsi="Arial" w:cs="Arial"/>
        </w:rPr>
        <w:t>Regidora 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3D80EB15" w14:textId="77777777" w:rsidR="00BC2C62" w:rsidRPr="007C576C" w:rsidRDefault="00BC2C62" w:rsidP="00307ADD">
      <w:pPr>
        <w:spacing w:after="0" w:line="240" w:lineRule="auto"/>
        <w:jc w:val="right"/>
        <w:rPr>
          <w:rFonts w:ascii="Arial" w:hAnsi="Arial" w:cs="Arial"/>
        </w:rPr>
      </w:pPr>
      <w:r w:rsidRPr="007C576C">
        <w:rPr>
          <w:rFonts w:ascii="Arial" w:hAnsi="Arial" w:cs="Arial"/>
        </w:rPr>
        <w:t xml:space="preserve">Hacienda Pública y Patrimonio Municipal. </w:t>
      </w:r>
    </w:p>
    <w:p w14:paraId="15C76224" w14:textId="77777777" w:rsidR="00BC2C62" w:rsidRDefault="00BC2C62" w:rsidP="00307ADD">
      <w:pPr>
        <w:spacing w:after="0" w:line="240" w:lineRule="auto"/>
        <w:jc w:val="right"/>
        <w:rPr>
          <w:rFonts w:ascii="Arial" w:hAnsi="Arial" w:cs="Arial"/>
        </w:rPr>
      </w:pPr>
    </w:p>
    <w:p w14:paraId="1D0CCCEE" w14:textId="77777777" w:rsidR="00BC2C62" w:rsidRDefault="00BC2C62" w:rsidP="00307ADD">
      <w:pPr>
        <w:spacing w:after="0" w:line="240" w:lineRule="auto"/>
        <w:jc w:val="right"/>
        <w:rPr>
          <w:rFonts w:ascii="Arial" w:hAnsi="Arial" w:cs="Arial"/>
        </w:rPr>
      </w:pPr>
    </w:p>
    <w:p w14:paraId="2EE3EFC0" w14:textId="77777777" w:rsidR="00BC2C62" w:rsidRDefault="00BC2C62" w:rsidP="0009110F">
      <w:pPr>
        <w:spacing w:after="0" w:line="240" w:lineRule="auto"/>
        <w:jc w:val="both"/>
        <w:rPr>
          <w:rFonts w:ascii="Arial" w:hAnsi="Arial" w:cs="Arial"/>
        </w:rPr>
      </w:pPr>
    </w:p>
    <w:p w14:paraId="61A829BA" w14:textId="77777777" w:rsidR="00BC2C62" w:rsidRPr="007C576C" w:rsidRDefault="00BC2C62" w:rsidP="00307ADD">
      <w:pPr>
        <w:spacing w:after="0" w:line="240" w:lineRule="auto"/>
        <w:rPr>
          <w:rFonts w:ascii="Arial" w:hAnsi="Arial" w:cs="Arial"/>
          <w:b/>
          <w:bCs/>
        </w:rPr>
      </w:pPr>
      <w:r w:rsidRPr="007C576C">
        <w:rPr>
          <w:rFonts w:ascii="Arial" w:hAnsi="Arial" w:cs="Arial"/>
          <w:b/>
          <w:bCs/>
        </w:rPr>
        <w:t xml:space="preserve">C. JOSÉ BERTÍN CHÁVEZ VARGAS. </w:t>
      </w:r>
    </w:p>
    <w:p w14:paraId="0B55AC80" w14:textId="77777777" w:rsidR="00BC2C62" w:rsidRPr="007C576C" w:rsidRDefault="00BC2C62" w:rsidP="00307ADD">
      <w:pPr>
        <w:spacing w:after="0" w:line="240" w:lineRule="auto"/>
        <w:rPr>
          <w:rFonts w:ascii="Arial" w:hAnsi="Arial" w:cs="Arial"/>
        </w:rPr>
      </w:pPr>
      <w:r w:rsidRPr="007C576C">
        <w:rPr>
          <w:rFonts w:ascii="Arial" w:hAnsi="Arial" w:cs="Arial"/>
        </w:rPr>
        <w:t>Regidor 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70C75B80" w14:textId="77777777" w:rsidR="00BC2C62" w:rsidRPr="007C576C" w:rsidRDefault="00BC2C62" w:rsidP="00307ADD">
      <w:pPr>
        <w:spacing w:after="0" w:line="240" w:lineRule="auto"/>
        <w:rPr>
          <w:rFonts w:ascii="Arial" w:hAnsi="Arial" w:cs="Arial"/>
        </w:rPr>
      </w:pPr>
      <w:r w:rsidRPr="007C576C">
        <w:rPr>
          <w:rFonts w:ascii="Arial" w:hAnsi="Arial" w:cs="Arial"/>
        </w:rPr>
        <w:t xml:space="preserve">Hacienda Pública y Patrimonio Municipal. </w:t>
      </w:r>
    </w:p>
    <w:p w14:paraId="2B0E35C3" w14:textId="77777777" w:rsidR="00BC2C62" w:rsidRDefault="00BC2C62" w:rsidP="0009110F">
      <w:pPr>
        <w:spacing w:after="0" w:line="240" w:lineRule="auto"/>
        <w:jc w:val="right"/>
        <w:rPr>
          <w:rFonts w:ascii="Arial" w:hAnsi="Arial" w:cs="Arial"/>
        </w:rPr>
      </w:pPr>
    </w:p>
    <w:p w14:paraId="42AC015C" w14:textId="77777777" w:rsidR="00BC2C62" w:rsidRPr="007C576C" w:rsidRDefault="00BC2C62" w:rsidP="0009110F">
      <w:pPr>
        <w:spacing w:after="0" w:line="240" w:lineRule="auto"/>
        <w:jc w:val="both"/>
        <w:rPr>
          <w:rFonts w:ascii="Arial" w:hAnsi="Arial" w:cs="Arial"/>
        </w:rPr>
      </w:pPr>
    </w:p>
    <w:p w14:paraId="5BBCEF7A" w14:textId="77777777" w:rsidR="00BC2C62" w:rsidRPr="007C576C" w:rsidRDefault="00BC2C62" w:rsidP="00307ADD">
      <w:pPr>
        <w:spacing w:after="0" w:line="240" w:lineRule="auto"/>
        <w:jc w:val="right"/>
        <w:rPr>
          <w:rFonts w:ascii="Arial" w:hAnsi="Arial" w:cs="Arial"/>
          <w:b/>
          <w:bCs/>
        </w:rPr>
      </w:pPr>
      <w:r w:rsidRPr="007C576C">
        <w:rPr>
          <w:rFonts w:ascii="Arial" w:hAnsi="Arial" w:cs="Arial"/>
          <w:b/>
          <w:bCs/>
        </w:rPr>
        <w:t xml:space="preserve">C. GUSTAVO LÓPEZ SANDOVAL. </w:t>
      </w:r>
    </w:p>
    <w:p w14:paraId="7A3BF8FA" w14:textId="77777777" w:rsidR="00BC2C62" w:rsidRPr="007C576C" w:rsidRDefault="00BC2C62" w:rsidP="00307ADD">
      <w:pPr>
        <w:spacing w:after="0" w:line="240" w:lineRule="auto"/>
        <w:jc w:val="right"/>
        <w:rPr>
          <w:rFonts w:ascii="Arial" w:hAnsi="Arial" w:cs="Arial"/>
        </w:rPr>
      </w:pPr>
      <w:r w:rsidRPr="007C576C">
        <w:rPr>
          <w:rFonts w:ascii="Arial" w:hAnsi="Arial" w:cs="Arial"/>
        </w:rPr>
        <w:t>Regidor Vocal de la</w:t>
      </w:r>
      <w:r w:rsidRPr="007C576C">
        <w:rPr>
          <w:rFonts w:ascii="Arial" w:hAnsi="Arial" w:cs="Arial"/>
          <w:b/>
          <w:bCs/>
        </w:rPr>
        <w:t xml:space="preserve"> </w:t>
      </w:r>
      <w:r w:rsidRPr="007C576C">
        <w:rPr>
          <w:rFonts w:ascii="Arial" w:hAnsi="Arial" w:cs="Arial"/>
        </w:rPr>
        <w:t xml:space="preserve">Comisión </w:t>
      </w:r>
      <w:proofErr w:type="gramStart"/>
      <w:r w:rsidRPr="007C576C">
        <w:rPr>
          <w:rFonts w:ascii="Arial" w:hAnsi="Arial" w:cs="Arial"/>
        </w:rPr>
        <w:t>Edilicia</w:t>
      </w:r>
      <w:proofErr w:type="gramEnd"/>
      <w:r w:rsidRPr="007C576C">
        <w:rPr>
          <w:rFonts w:ascii="Arial" w:hAnsi="Arial" w:cs="Arial"/>
        </w:rPr>
        <w:t xml:space="preserve"> Permanente de </w:t>
      </w:r>
    </w:p>
    <w:p w14:paraId="393E3CE6" w14:textId="77777777" w:rsidR="00307ADD" w:rsidRDefault="00BC2C62" w:rsidP="00307ADD">
      <w:pPr>
        <w:spacing w:after="0" w:line="240" w:lineRule="auto"/>
        <w:jc w:val="right"/>
        <w:rPr>
          <w:rFonts w:ascii="Arial" w:hAnsi="Arial" w:cs="Arial"/>
        </w:rPr>
      </w:pPr>
      <w:r w:rsidRPr="007C576C">
        <w:rPr>
          <w:rFonts w:ascii="Arial" w:hAnsi="Arial" w:cs="Arial"/>
        </w:rPr>
        <w:t>Hacienda Pública y Patrimonio Municipal.</w:t>
      </w:r>
    </w:p>
    <w:p w14:paraId="69CB90F8" w14:textId="69C15747" w:rsidR="00BC2C62" w:rsidRDefault="00BC2C62" w:rsidP="00307ADD">
      <w:pPr>
        <w:spacing w:after="0" w:line="240" w:lineRule="auto"/>
        <w:jc w:val="right"/>
        <w:rPr>
          <w:rFonts w:ascii="Arial" w:hAnsi="Arial" w:cs="Arial"/>
        </w:rPr>
      </w:pPr>
      <w:r w:rsidRPr="007C576C">
        <w:rPr>
          <w:rFonts w:ascii="Arial" w:hAnsi="Arial" w:cs="Arial"/>
        </w:rPr>
        <w:t xml:space="preserve"> </w:t>
      </w:r>
    </w:p>
    <w:p w14:paraId="68EF687E" w14:textId="0FB6B463" w:rsidR="00BC2C62" w:rsidRPr="00307ADD" w:rsidRDefault="00BC2C62" w:rsidP="00BC2C62">
      <w:pPr>
        <w:jc w:val="both"/>
        <w:rPr>
          <w:rFonts w:ascii="Arial" w:hAnsi="Arial" w:cs="Arial"/>
          <w:b/>
          <w:bCs/>
          <w:sz w:val="14"/>
          <w:szCs w:val="14"/>
        </w:rPr>
      </w:pPr>
      <w:r w:rsidRPr="00307ADD">
        <w:rPr>
          <w:rFonts w:ascii="Arial" w:hAnsi="Arial" w:cs="Arial"/>
          <w:sz w:val="14"/>
          <w:szCs w:val="14"/>
        </w:rPr>
        <w:t xml:space="preserve">La presente hoja de firmas forma parte integrante del Acta de la Octava Sesión Extraordinaria de la Comisión </w:t>
      </w:r>
      <w:proofErr w:type="gramStart"/>
      <w:r w:rsidRPr="00307ADD">
        <w:rPr>
          <w:rFonts w:ascii="Arial" w:hAnsi="Arial" w:cs="Arial"/>
          <w:sz w:val="14"/>
          <w:szCs w:val="14"/>
        </w:rPr>
        <w:t>Edilicia</w:t>
      </w:r>
      <w:proofErr w:type="gramEnd"/>
      <w:r w:rsidRPr="00307ADD">
        <w:rPr>
          <w:rFonts w:ascii="Arial" w:hAnsi="Arial" w:cs="Arial"/>
          <w:sz w:val="14"/>
          <w:szCs w:val="14"/>
        </w:rPr>
        <w:t xml:space="preserve"> Permanente de Hacienda Pública y Patrimonio Municipal. -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Pr="00307ADD">
        <w:rPr>
          <w:rFonts w:ascii="Arial" w:hAnsi="Arial" w:cs="Arial"/>
          <w:sz w:val="14"/>
          <w:szCs w:val="14"/>
        </w:rPr>
        <w:t xml:space="preserve">  </w:t>
      </w:r>
      <w:proofErr w:type="gramStart"/>
      <w:r w:rsidRPr="00307ADD">
        <w:rPr>
          <w:rFonts w:ascii="Arial" w:hAnsi="Arial" w:cs="Arial"/>
          <w:sz w:val="14"/>
          <w:szCs w:val="14"/>
        </w:rPr>
        <w:t>-  -</w:t>
      </w:r>
      <w:proofErr w:type="gramEnd"/>
      <w:r w:rsidR="00307ADD">
        <w:rPr>
          <w:rFonts w:ascii="Arial" w:hAnsi="Arial" w:cs="Arial"/>
          <w:sz w:val="14"/>
          <w:szCs w:val="14"/>
        </w:rPr>
        <w:t xml:space="preserve">  </w:t>
      </w:r>
      <w:proofErr w:type="gramStart"/>
      <w:r w:rsidR="00307ADD">
        <w:rPr>
          <w:rFonts w:ascii="Arial" w:hAnsi="Arial" w:cs="Arial"/>
          <w:sz w:val="14"/>
          <w:szCs w:val="14"/>
        </w:rPr>
        <w:t>-  -</w:t>
      </w:r>
      <w:proofErr w:type="gramEnd"/>
      <w:r w:rsidR="00307ADD">
        <w:rPr>
          <w:rFonts w:ascii="Arial" w:hAnsi="Arial" w:cs="Arial"/>
          <w:sz w:val="14"/>
          <w:szCs w:val="14"/>
        </w:rPr>
        <w:t xml:space="preserve">  </w:t>
      </w:r>
      <w:proofErr w:type="gramStart"/>
      <w:r w:rsidR="00307ADD">
        <w:rPr>
          <w:rFonts w:ascii="Arial" w:hAnsi="Arial" w:cs="Arial"/>
          <w:sz w:val="14"/>
          <w:szCs w:val="14"/>
        </w:rPr>
        <w:t>-  -</w:t>
      </w:r>
      <w:proofErr w:type="gramEnd"/>
      <w:r w:rsidR="00307ADD">
        <w:rPr>
          <w:rFonts w:ascii="Arial" w:hAnsi="Arial" w:cs="Arial"/>
          <w:sz w:val="14"/>
          <w:szCs w:val="14"/>
        </w:rPr>
        <w:t xml:space="preserve">  </w:t>
      </w:r>
      <w:proofErr w:type="gramStart"/>
      <w:r w:rsidR="00307ADD">
        <w:rPr>
          <w:rFonts w:ascii="Arial" w:hAnsi="Arial" w:cs="Arial"/>
          <w:sz w:val="14"/>
          <w:szCs w:val="14"/>
        </w:rPr>
        <w:t>-  -</w:t>
      </w:r>
      <w:proofErr w:type="gramEnd"/>
      <w:r w:rsidR="00307ADD">
        <w:rPr>
          <w:rFonts w:ascii="Arial" w:hAnsi="Arial" w:cs="Arial"/>
          <w:sz w:val="14"/>
          <w:szCs w:val="14"/>
        </w:rPr>
        <w:t xml:space="preserve">  </w:t>
      </w:r>
      <w:proofErr w:type="gramStart"/>
      <w:r w:rsidR="00307ADD">
        <w:rPr>
          <w:rFonts w:ascii="Arial" w:hAnsi="Arial" w:cs="Arial"/>
          <w:sz w:val="14"/>
          <w:szCs w:val="14"/>
        </w:rPr>
        <w:t>-  -</w:t>
      </w:r>
      <w:proofErr w:type="gramEnd"/>
      <w:r w:rsidR="00307ADD">
        <w:rPr>
          <w:rFonts w:ascii="Arial" w:hAnsi="Arial" w:cs="Arial"/>
          <w:sz w:val="14"/>
          <w:szCs w:val="14"/>
        </w:rPr>
        <w:t xml:space="preserve">  </w:t>
      </w:r>
      <w:proofErr w:type="gramStart"/>
      <w:r w:rsidR="00307ADD">
        <w:rPr>
          <w:rFonts w:ascii="Arial" w:hAnsi="Arial" w:cs="Arial"/>
          <w:sz w:val="14"/>
          <w:szCs w:val="14"/>
        </w:rPr>
        <w:t>-  -</w:t>
      </w:r>
      <w:proofErr w:type="gramEnd"/>
      <w:r w:rsidR="00307ADD">
        <w:rPr>
          <w:rFonts w:ascii="Arial" w:hAnsi="Arial" w:cs="Arial"/>
          <w:sz w:val="14"/>
          <w:szCs w:val="14"/>
        </w:rPr>
        <w:t xml:space="preserve">  </w:t>
      </w:r>
      <w:proofErr w:type="gramStart"/>
      <w:r w:rsidR="00307ADD">
        <w:rPr>
          <w:rFonts w:ascii="Arial" w:hAnsi="Arial" w:cs="Arial"/>
          <w:sz w:val="14"/>
          <w:szCs w:val="14"/>
        </w:rPr>
        <w:t>-  -</w:t>
      </w:r>
      <w:proofErr w:type="gramEnd"/>
      <w:r w:rsidR="00307ADD">
        <w:rPr>
          <w:rFonts w:ascii="Arial" w:hAnsi="Arial" w:cs="Arial"/>
          <w:sz w:val="14"/>
          <w:szCs w:val="14"/>
        </w:rPr>
        <w:t xml:space="preserve">  </w:t>
      </w:r>
      <w:proofErr w:type="gramStart"/>
      <w:r w:rsidR="00307ADD">
        <w:rPr>
          <w:rFonts w:ascii="Arial" w:hAnsi="Arial" w:cs="Arial"/>
          <w:sz w:val="14"/>
          <w:szCs w:val="14"/>
        </w:rPr>
        <w:t>-  -</w:t>
      </w:r>
      <w:proofErr w:type="gramEnd"/>
      <w:r w:rsidR="00307ADD">
        <w:rPr>
          <w:rFonts w:ascii="Arial" w:hAnsi="Arial" w:cs="Arial"/>
          <w:sz w:val="14"/>
          <w:szCs w:val="14"/>
        </w:rPr>
        <w:t xml:space="preserve">  </w:t>
      </w:r>
      <w:proofErr w:type="gramStart"/>
      <w:r w:rsidR="00307ADD">
        <w:rPr>
          <w:rFonts w:ascii="Arial" w:hAnsi="Arial" w:cs="Arial"/>
          <w:sz w:val="14"/>
          <w:szCs w:val="14"/>
        </w:rPr>
        <w:t>-  -</w:t>
      </w:r>
      <w:proofErr w:type="gramEnd"/>
      <w:r w:rsidR="00307ADD">
        <w:rPr>
          <w:rFonts w:ascii="Arial" w:hAnsi="Arial" w:cs="Arial"/>
          <w:sz w:val="14"/>
          <w:szCs w:val="14"/>
        </w:rPr>
        <w:t xml:space="preserve">  </w:t>
      </w:r>
      <w:proofErr w:type="gramStart"/>
      <w:r w:rsidR="00307ADD">
        <w:rPr>
          <w:rFonts w:ascii="Arial" w:hAnsi="Arial" w:cs="Arial"/>
          <w:sz w:val="14"/>
          <w:szCs w:val="14"/>
        </w:rPr>
        <w:t>-  -</w:t>
      </w:r>
      <w:proofErr w:type="gramEnd"/>
      <w:r w:rsidR="00307ADD">
        <w:rPr>
          <w:rFonts w:ascii="Arial" w:hAnsi="Arial" w:cs="Arial"/>
          <w:sz w:val="14"/>
          <w:szCs w:val="14"/>
        </w:rPr>
        <w:t xml:space="preserve">  </w:t>
      </w:r>
      <w:proofErr w:type="gramStart"/>
      <w:r w:rsidR="00307ADD">
        <w:rPr>
          <w:rFonts w:ascii="Arial" w:hAnsi="Arial" w:cs="Arial"/>
          <w:sz w:val="14"/>
          <w:szCs w:val="14"/>
        </w:rPr>
        <w:t>-  -</w:t>
      </w:r>
      <w:proofErr w:type="gramEnd"/>
      <w:r w:rsidR="00307ADD">
        <w:rPr>
          <w:rFonts w:ascii="Arial" w:hAnsi="Arial" w:cs="Arial"/>
          <w:sz w:val="14"/>
          <w:szCs w:val="14"/>
        </w:rPr>
        <w:t xml:space="preserve">  -   </w:t>
      </w:r>
      <w:proofErr w:type="gramStart"/>
      <w:r w:rsidRPr="00307ADD">
        <w:rPr>
          <w:rFonts w:ascii="Arial" w:hAnsi="Arial" w:cs="Arial"/>
          <w:b/>
          <w:bCs/>
          <w:sz w:val="14"/>
          <w:szCs w:val="14"/>
        </w:rPr>
        <w:t>CONSTE.-</w:t>
      </w:r>
      <w:proofErr w:type="gramEnd"/>
      <w:r w:rsidRPr="00307ADD">
        <w:rPr>
          <w:rFonts w:ascii="Arial" w:hAnsi="Arial" w:cs="Arial"/>
          <w:b/>
          <w:bCs/>
          <w:sz w:val="14"/>
          <w:szCs w:val="14"/>
        </w:rPr>
        <w:t xml:space="preserve">  </w:t>
      </w:r>
    </w:p>
    <w:p w14:paraId="4388A6C1" w14:textId="7DEAA336" w:rsidR="00BC2C62" w:rsidRPr="00307ADD" w:rsidRDefault="00307ADD" w:rsidP="00BC2C62">
      <w:pPr>
        <w:jc w:val="both"/>
        <w:rPr>
          <w:rFonts w:ascii="Arial" w:hAnsi="Arial" w:cs="Arial"/>
          <w:sz w:val="14"/>
          <w:szCs w:val="14"/>
        </w:rPr>
      </w:pPr>
      <w:r>
        <w:rPr>
          <w:rFonts w:ascii="Arial" w:hAnsi="Arial" w:cs="Arial"/>
          <w:sz w:val="14"/>
          <w:szCs w:val="14"/>
        </w:rPr>
        <w:t>*</w:t>
      </w:r>
      <w:r w:rsidRPr="00307ADD">
        <w:rPr>
          <w:rFonts w:ascii="Arial" w:hAnsi="Arial" w:cs="Arial"/>
          <w:b/>
          <w:bCs/>
          <w:sz w:val="14"/>
          <w:szCs w:val="14"/>
        </w:rPr>
        <w:t>CMRG</w:t>
      </w:r>
      <w:r w:rsidR="00BC2C62" w:rsidRPr="00307ADD">
        <w:rPr>
          <w:rFonts w:ascii="Arial" w:hAnsi="Arial" w:cs="Arial"/>
          <w:sz w:val="14"/>
          <w:szCs w:val="14"/>
        </w:rPr>
        <w:t>/</w:t>
      </w:r>
      <w:proofErr w:type="spellStart"/>
      <w:r w:rsidR="00BC2C62" w:rsidRPr="00307ADD">
        <w:rPr>
          <w:rFonts w:ascii="Arial" w:hAnsi="Arial" w:cs="Arial"/>
          <w:sz w:val="14"/>
          <w:szCs w:val="14"/>
        </w:rPr>
        <w:t>mgpa</w:t>
      </w:r>
      <w:proofErr w:type="spellEnd"/>
      <w:r w:rsidR="00BC2C62" w:rsidRPr="00307ADD">
        <w:rPr>
          <w:rFonts w:ascii="Arial" w:hAnsi="Arial" w:cs="Arial"/>
          <w:sz w:val="14"/>
          <w:szCs w:val="14"/>
        </w:rPr>
        <w:t>.</w:t>
      </w:r>
    </w:p>
    <w:sectPr w:rsidR="00BC2C62" w:rsidRPr="00307ADD" w:rsidSect="00BC2C62">
      <w:headerReference w:type="default" r:id="rId9"/>
      <w:footerReference w:type="default" r:id="rId10"/>
      <w:pgSz w:w="12240" w:h="15840"/>
      <w:pgMar w:top="2694" w:right="90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30D57" w14:textId="77777777" w:rsidR="005E62C6" w:rsidRDefault="005E62C6" w:rsidP="00BC2C62">
      <w:pPr>
        <w:spacing w:after="0" w:line="240" w:lineRule="auto"/>
      </w:pPr>
      <w:r>
        <w:separator/>
      </w:r>
    </w:p>
  </w:endnote>
  <w:endnote w:type="continuationSeparator" w:id="0">
    <w:p w14:paraId="5F27A5B5" w14:textId="77777777" w:rsidR="005E62C6" w:rsidRDefault="005E62C6" w:rsidP="00BC2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42B0C" w14:textId="0C94B756" w:rsidR="00BC2C62" w:rsidRDefault="00BC2C62" w:rsidP="00BC2C62">
    <w:pPr>
      <w:pStyle w:val="Piedepgina"/>
      <w:tabs>
        <w:tab w:val="clear" w:pos="4419"/>
        <w:tab w:val="clear" w:pos="8838"/>
        <w:tab w:val="left" w:pos="1060"/>
      </w:tabs>
    </w:pPr>
    <w:r>
      <w:rPr>
        <w:noProof/>
        <w:lang w:eastAsia="es-MX"/>
      </w:rPr>
      <w:drawing>
        <wp:anchor distT="0" distB="0" distL="114300" distR="114300" simplePos="0" relativeHeight="251657216" behindDoc="1" locked="0" layoutInCell="0" allowOverlap="1" wp14:anchorId="2941F517" wp14:editId="2E48F9B0">
          <wp:simplePos x="0" y="0"/>
          <wp:positionH relativeFrom="margin">
            <wp:posOffset>-1310005</wp:posOffset>
          </wp:positionH>
          <wp:positionV relativeFrom="margin">
            <wp:posOffset>4269261</wp:posOffset>
          </wp:positionV>
          <wp:extent cx="8215630" cy="4404152"/>
          <wp:effectExtent l="0" t="0" r="0" b="0"/>
          <wp:wrapNone/>
          <wp:docPr id="1971671620" name="Imagen 1971671620" descr="Hoja membre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ja membretada"/>
                  <pic:cNvPicPr>
                    <a:picLocks noChangeAspect="1" noChangeArrowheads="1"/>
                  </pic:cNvPicPr>
                </pic:nvPicPr>
                <pic:blipFill rotWithShape="1">
                  <a:blip r:embed="rId1">
                    <a:extLst>
                      <a:ext uri="{28A0092B-C50C-407E-A947-70E740481C1C}">
                        <a14:useLocalDpi xmlns:a14="http://schemas.microsoft.com/office/drawing/2010/main" val="0"/>
                      </a:ext>
                    </a:extLst>
                  </a:blip>
                  <a:srcRect t="56230"/>
                  <a:stretch>
                    <a:fillRect/>
                  </a:stretch>
                </pic:blipFill>
                <pic:spPr bwMode="auto">
                  <a:xfrm>
                    <a:off x="0" y="0"/>
                    <a:ext cx="8215630" cy="440415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3B5E4" w14:textId="77777777" w:rsidR="005E62C6" w:rsidRDefault="005E62C6" w:rsidP="00BC2C62">
      <w:pPr>
        <w:spacing w:after="0" w:line="240" w:lineRule="auto"/>
      </w:pPr>
      <w:r>
        <w:separator/>
      </w:r>
    </w:p>
  </w:footnote>
  <w:footnote w:type="continuationSeparator" w:id="0">
    <w:p w14:paraId="570991BD" w14:textId="77777777" w:rsidR="005E62C6" w:rsidRDefault="005E62C6" w:rsidP="00BC2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072EE" w14:textId="6AFE1989" w:rsidR="00BC2C62" w:rsidRDefault="0009110F">
    <w:pPr>
      <w:pStyle w:val="Encabezado"/>
    </w:pPr>
    <w:sdt>
      <w:sdtPr>
        <w:id w:val="1581561840"/>
        <w:docPartObj>
          <w:docPartGallery w:val="Page Numbers (Margins)"/>
          <w:docPartUnique/>
        </w:docPartObj>
      </w:sdtPr>
      <w:sdtContent>
        <w:r>
          <w:rPr>
            <w:noProof/>
          </w:rPr>
          <mc:AlternateContent>
            <mc:Choice Requires="wps">
              <w:drawing>
                <wp:anchor distT="0" distB="0" distL="114300" distR="114300" simplePos="0" relativeHeight="251660288" behindDoc="0" locked="0" layoutInCell="0" allowOverlap="1" wp14:anchorId="0F436A41" wp14:editId="78A4BDD7">
                  <wp:simplePos x="0" y="0"/>
                  <wp:positionH relativeFrom="rightMargin">
                    <wp:align>right</wp:align>
                  </wp:positionH>
                  <wp:positionV relativeFrom="margin">
                    <wp:align>center</wp:align>
                  </wp:positionV>
                  <wp:extent cx="727710" cy="329565"/>
                  <wp:effectExtent l="0" t="0" r="0" b="3810"/>
                  <wp:wrapNone/>
                  <wp:docPr id="81943814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4FED8C" w14:textId="77777777" w:rsidR="0009110F" w:rsidRDefault="0009110F">
                              <w:pPr>
                                <w:pBdr>
                                  <w:bottom w:val="single" w:sz="4" w:space="1" w:color="auto"/>
                                </w:pBdr>
                              </w:pPr>
                              <w:r>
                                <w:fldChar w:fldCharType="begin"/>
                              </w:r>
                              <w:r>
                                <w:instrText>PAGE   \* MERGEFORMAT</w:instrText>
                              </w:r>
                              <w:r>
                                <w:fldChar w:fldCharType="separate"/>
                              </w:r>
                              <w:r>
                                <w:rPr>
                                  <w:lang w:val="es-ES"/>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0F436A41" id="Rectángulo 1" o:spid="_x0000_s1026" style="position:absolute;margin-left:6.1pt;margin-top:0;width:57.3pt;height:25.95pt;z-index:251660288;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284FED8C" w14:textId="77777777" w:rsidR="0009110F" w:rsidRDefault="0009110F">
                        <w:pPr>
                          <w:pBdr>
                            <w:bottom w:val="single" w:sz="4" w:space="1" w:color="auto"/>
                          </w:pBdr>
                        </w:pPr>
                        <w:r>
                          <w:fldChar w:fldCharType="begin"/>
                        </w:r>
                        <w:r>
                          <w:instrText>PAGE   \* MERGEFORMAT</w:instrText>
                        </w:r>
                        <w:r>
                          <w:fldChar w:fldCharType="separate"/>
                        </w:r>
                        <w:r>
                          <w:rPr>
                            <w:lang w:val="es-ES"/>
                          </w:rPr>
                          <w:t>2</w:t>
                        </w:r>
                        <w:r>
                          <w:fldChar w:fldCharType="end"/>
                        </w:r>
                      </w:p>
                    </w:txbxContent>
                  </v:textbox>
                  <w10:wrap anchorx="margin" anchory="margin"/>
                </v:rect>
              </w:pict>
            </mc:Fallback>
          </mc:AlternateContent>
        </w:r>
      </w:sdtContent>
    </w:sdt>
    <w:r w:rsidR="00000000">
      <w:rPr>
        <w:noProof/>
      </w:rPr>
      <w:pict w14:anchorId="6BCCD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5" type="#_x0000_t75" style="position:absolute;margin-left:-85.15pt;margin-top:-134.65pt;width:612.35pt;height:679.15pt;z-index:-251658240;mso-wrap-edited:f;mso-position-horizontal-relative:margin;mso-position-vertical-relative:margin" o:allowincell="f">
          <v:imagedata r:id="rId1" o:title="Hoja membretada" cropbottom="9363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A0F"/>
    <w:rsid w:val="0009110F"/>
    <w:rsid w:val="00095370"/>
    <w:rsid w:val="000B37B4"/>
    <w:rsid w:val="00307ADD"/>
    <w:rsid w:val="00374A0F"/>
    <w:rsid w:val="0037538C"/>
    <w:rsid w:val="00557ED0"/>
    <w:rsid w:val="005E62C6"/>
    <w:rsid w:val="00645496"/>
    <w:rsid w:val="008860E3"/>
    <w:rsid w:val="00920310"/>
    <w:rsid w:val="009A0C14"/>
    <w:rsid w:val="00BC2C62"/>
    <w:rsid w:val="00D129ED"/>
    <w:rsid w:val="00D501BD"/>
    <w:rsid w:val="00EC1E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093E3"/>
  <w15:chartTrackingRefBased/>
  <w15:docId w15:val="{7D564956-3B8B-4DCB-9514-1D719BA16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74A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74A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74A0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74A0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74A0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74A0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74A0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74A0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74A0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4A0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74A0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74A0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74A0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74A0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74A0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74A0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74A0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74A0F"/>
    <w:rPr>
      <w:rFonts w:eastAsiaTheme="majorEastAsia" w:cstheme="majorBidi"/>
      <w:color w:val="272727" w:themeColor="text1" w:themeTint="D8"/>
    </w:rPr>
  </w:style>
  <w:style w:type="paragraph" w:styleId="Ttulo">
    <w:name w:val="Title"/>
    <w:basedOn w:val="Normal"/>
    <w:next w:val="Normal"/>
    <w:link w:val="TtuloCar"/>
    <w:uiPriority w:val="10"/>
    <w:qFormat/>
    <w:rsid w:val="00374A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74A0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74A0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4A0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74A0F"/>
    <w:pPr>
      <w:spacing w:before="160"/>
      <w:jc w:val="center"/>
    </w:pPr>
    <w:rPr>
      <w:i/>
      <w:iCs/>
      <w:color w:val="404040" w:themeColor="text1" w:themeTint="BF"/>
    </w:rPr>
  </w:style>
  <w:style w:type="character" w:customStyle="1" w:styleId="CitaCar">
    <w:name w:val="Cita Car"/>
    <w:basedOn w:val="Fuentedeprrafopredeter"/>
    <w:link w:val="Cita"/>
    <w:uiPriority w:val="29"/>
    <w:rsid w:val="00374A0F"/>
    <w:rPr>
      <w:i/>
      <w:iCs/>
      <w:color w:val="404040" w:themeColor="text1" w:themeTint="BF"/>
    </w:rPr>
  </w:style>
  <w:style w:type="paragraph" w:styleId="Prrafodelista">
    <w:name w:val="List Paragraph"/>
    <w:basedOn w:val="Normal"/>
    <w:uiPriority w:val="34"/>
    <w:qFormat/>
    <w:rsid w:val="00374A0F"/>
    <w:pPr>
      <w:ind w:left="720"/>
      <w:contextualSpacing/>
    </w:pPr>
  </w:style>
  <w:style w:type="character" w:styleId="nfasisintenso">
    <w:name w:val="Intense Emphasis"/>
    <w:basedOn w:val="Fuentedeprrafopredeter"/>
    <w:uiPriority w:val="21"/>
    <w:qFormat/>
    <w:rsid w:val="00374A0F"/>
    <w:rPr>
      <w:i/>
      <w:iCs/>
      <w:color w:val="2F5496" w:themeColor="accent1" w:themeShade="BF"/>
    </w:rPr>
  </w:style>
  <w:style w:type="paragraph" w:styleId="Citadestacada">
    <w:name w:val="Intense Quote"/>
    <w:basedOn w:val="Normal"/>
    <w:next w:val="Normal"/>
    <w:link w:val="CitadestacadaCar"/>
    <w:uiPriority w:val="30"/>
    <w:qFormat/>
    <w:rsid w:val="00374A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74A0F"/>
    <w:rPr>
      <w:i/>
      <w:iCs/>
      <w:color w:val="2F5496" w:themeColor="accent1" w:themeShade="BF"/>
    </w:rPr>
  </w:style>
  <w:style w:type="character" w:styleId="Referenciaintensa">
    <w:name w:val="Intense Reference"/>
    <w:basedOn w:val="Fuentedeprrafopredeter"/>
    <w:uiPriority w:val="32"/>
    <w:qFormat/>
    <w:rsid w:val="00374A0F"/>
    <w:rPr>
      <w:b/>
      <w:bCs/>
      <w:smallCaps/>
      <w:color w:val="2F5496" w:themeColor="accent1" w:themeShade="BF"/>
      <w:spacing w:val="5"/>
    </w:rPr>
  </w:style>
  <w:style w:type="table" w:styleId="Tablaconcuadrcula">
    <w:name w:val="Table Grid"/>
    <w:basedOn w:val="Tablanormal"/>
    <w:uiPriority w:val="39"/>
    <w:rsid w:val="00374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C2C6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2C62"/>
  </w:style>
  <w:style w:type="paragraph" w:styleId="Piedepgina">
    <w:name w:val="footer"/>
    <w:basedOn w:val="Normal"/>
    <w:link w:val="PiedepginaCar"/>
    <w:uiPriority w:val="99"/>
    <w:unhideWhenUsed/>
    <w:rsid w:val="00BC2C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2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1123</Words>
  <Characters>6181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Yahaira Elizabeth Flores Rosas</dc:creator>
  <cp:keywords/>
  <dc:description/>
  <cp:lastModifiedBy>Maria Gabriela Patiño Arreola</cp:lastModifiedBy>
  <cp:revision>3</cp:revision>
  <cp:lastPrinted>2026-10-01T20:37:00Z</cp:lastPrinted>
  <dcterms:created xsi:type="dcterms:W3CDTF">2026-10-01T20:20:00Z</dcterms:created>
  <dcterms:modified xsi:type="dcterms:W3CDTF">2026-10-01T20:52:00Z</dcterms:modified>
</cp:coreProperties>
</file>