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40" w:rsidRDefault="00C27440" w:rsidP="00C27440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ACTA DE SESIÓN ORDINARIA DE </w:t>
      </w:r>
      <w:r>
        <w:rPr>
          <w:rFonts w:ascii="Arial" w:hAnsi="Arial" w:cs="Arial"/>
          <w:b/>
          <w:lang w:val="es-ES"/>
        </w:rPr>
        <w:t xml:space="preserve">NÚMERO </w:t>
      </w:r>
      <w:r w:rsidR="000A016D">
        <w:rPr>
          <w:rFonts w:ascii="Arial" w:hAnsi="Arial" w:cs="Arial"/>
          <w:b/>
          <w:lang w:val="es-ES"/>
        </w:rPr>
        <w:t>02</w:t>
      </w: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DE LA COMISIÓN EDILICIA PERMANENTE DE </w:t>
      </w:r>
      <w:r w:rsidR="00745701">
        <w:rPr>
          <w:rFonts w:ascii="Arial" w:hAnsi="Arial" w:cs="Arial"/>
          <w:b/>
          <w:lang w:val="es-ES"/>
        </w:rPr>
        <w:t>TRANSPARENCIA, ACCESO A LA INFORMACIÓN PÚBLICA, COMBATE A LA CORRUPCIÓN Y PROTECCIÓN DE DATOS PERSONALES</w:t>
      </w:r>
      <w:r w:rsidRPr="00C518F2">
        <w:rPr>
          <w:rFonts w:ascii="Arial" w:hAnsi="Arial" w:cs="Arial"/>
          <w:b/>
          <w:lang w:val="es-ES"/>
        </w:rPr>
        <w:t xml:space="preserve"> 2021-2024.</w:t>
      </w:r>
    </w:p>
    <w:p w:rsidR="00C27440" w:rsidRPr="00C518F2" w:rsidRDefault="00C27440" w:rsidP="00C27440">
      <w:pPr>
        <w:spacing w:line="276" w:lineRule="auto"/>
        <w:jc w:val="both"/>
        <w:rPr>
          <w:rFonts w:ascii="Arial" w:hAnsi="Arial" w:cs="Arial"/>
          <w:lang w:val="es-ES"/>
        </w:rPr>
      </w:pP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  <w:r w:rsidRPr="00C518F2">
        <w:rPr>
          <w:rFonts w:ascii="Arial" w:hAnsi="Arial" w:cs="Arial"/>
          <w:lang w:val="es-ES"/>
        </w:rPr>
        <w:t xml:space="preserve">En Ciudad Guzmán Municipio de Zapotlán el Grande, Jalisco, siendo las </w:t>
      </w:r>
      <w:r w:rsidR="007E1A41">
        <w:rPr>
          <w:rFonts w:ascii="Arial" w:hAnsi="Arial" w:cs="Arial"/>
          <w:lang w:val="es-ES"/>
        </w:rPr>
        <w:t>1</w:t>
      </w:r>
      <w:r w:rsidR="00745701">
        <w:rPr>
          <w:rFonts w:ascii="Arial" w:hAnsi="Arial" w:cs="Arial"/>
          <w:lang w:val="es-ES"/>
        </w:rPr>
        <w:t>3</w:t>
      </w:r>
      <w:r w:rsidR="007E1A41">
        <w:rPr>
          <w:rFonts w:ascii="Arial" w:hAnsi="Arial" w:cs="Arial"/>
          <w:lang w:val="es-ES"/>
        </w:rPr>
        <w:t>:</w:t>
      </w:r>
      <w:r w:rsidR="00745701">
        <w:rPr>
          <w:rFonts w:ascii="Arial" w:hAnsi="Arial" w:cs="Arial"/>
          <w:lang w:val="es-ES"/>
        </w:rPr>
        <w:t>10</w:t>
      </w:r>
      <w:r w:rsidR="007E1A41">
        <w:rPr>
          <w:rFonts w:ascii="Arial" w:hAnsi="Arial" w:cs="Arial"/>
          <w:lang w:val="es-ES"/>
        </w:rPr>
        <w:t xml:space="preserve"> </w:t>
      </w:r>
      <w:r w:rsidR="00745701">
        <w:rPr>
          <w:rFonts w:ascii="Arial" w:hAnsi="Arial" w:cs="Arial"/>
          <w:lang w:val="es-ES"/>
        </w:rPr>
        <w:t xml:space="preserve">trece </w:t>
      </w:r>
      <w:r w:rsidRPr="00C518F2">
        <w:rPr>
          <w:rFonts w:ascii="Arial" w:hAnsi="Arial" w:cs="Arial"/>
          <w:lang w:val="es-ES"/>
        </w:rPr>
        <w:t xml:space="preserve">horas con </w:t>
      </w:r>
      <w:r w:rsidR="00745701">
        <w:rPr>
          <w:rFonts w:ascii="Arial" w:hAnsi="Arial" w:cs="Arial"/>
          <w:lang w:val="es-ES"/>
        </w:rPr>
        <w:t>diez</w:t>
      </w:r>
      <w:r w:rsidRPr="00C518F2">
        <w:rPr>
          <w:rFonts w:ascii="Arial" w:hAnsi="Arial" w:cs="Arial"/>
          <w:lang w:val="es-ES"/>
        </w:rPr>
        <w:t xml:space="preserve"> minu</w:t>
      </w:r>
      <w:r>
        <w:rPr>
          <w:rFonts w:ascii="Arial" w:hAnsi="Arial" w:cs="Arial"/>
          <w:lang w:val="es-ES"/>
        </w:rPr>
        <w:t xml:space="preserve">tos del día </w:t>
      </w:r>
      <w:r w:rsidR="007E1A41">
        <w:rPr>
          <w:rFonts w:ascii="Arial" w:hAnsi="Arial" w:cs="Arial"/>
          <w:lang w:val="es-ES"/>
        </w:rPr>
        <w:t>27 veintisiete</w:t>
      </w:r>
      <w:r>
        <w:rPr>
          <w:rFonts w:ascii="Arial" w:hAnsi="Arial" w:cs="Arial"/>
          <w:lang w:val="es-ES"/>
        </w:rPr>
        <w:t xml:space="preserve"> de diciembre</w:t>
      </w:r>
      <w:r w:rsidRPr="00C518F2">
        <w:rPr>
          <w:rFonts w:ascii="Arial" w:hAnsi="Arial" w:cs="Arial"/>
          <w:lang w:val="es-ES"/>
        </w:rPr>
        <w:t xml:space="preserve"> del año 2021 dos mil veintiuno, estando presentes </w:t>
      </w:r>
      <w:r w:rsidRPr="00C518F2">
        <w:rPr>
          <w:rFonts w:ascii="Arial" w:eastAsia="Arial Unicode MS" w:hAnsi="Arial" w:cs="Arial"/>
        </w:rPr>
        <w:t xml:space="preserve">en las instalaciones que ocupa la sala ubicada en </w:t>
      </w:r>
      <w:r>
        <w:rPr>
          <w:rFonts w:ascii="Arial" w:eastAsia="Arial Unicode MS" w:hAnsi="Arial" w:cs="Arial"/>
        </w:rPr>
        <w:t xml:space="preserve">la Sala María Elena Larios </w:t>
      </w:r>
      <w:r w:rsidRPr="00C518F2">
        <w:rPr>
          <w:rFonts w:ascii="Arial" w:eastAsia="Arial Unicode MS" w:hAnsi="Arial" w:cs="Arial"/>
        </w:rPr>
        <w:t xml:space="preserve">ubicada en la planta baja de la Presidencia Municipal de esta Ciudad, los integrantes de la Comisión Edilicia Permanente de </w:t>
      </w:r>
      <w:r w:rsidR="00DB577B">
        <w:rPr>
          <w:rFonts w:ascii="Arial" w:eastAsia="Arial Unicode MS" w:hAnsi="Arial" w:cs="Arial"/>
        </w:rPr>
        <w:t xml:space="preserve">Transparencia, Acceso a la Información Pública, Combate a la Corrupción y Protección de Datos Personales, </w:t>
      </w:r>
      <w:r w:rsidRPr="00C518F2">
        <w:rPr>
          <w:rFonts w:ascii="Arial" w:eastAsia="Arial Unicode MS" w:hAnsi="Arial" w:cs="Arial"/>
        </w:rPr>
        <w:t xml:space="preserve">integrado por: </w:t>
      </w:r>
      <w:r w:rsidR="007E1A41">
        <w:rPr>
          <w:rFonts w:ascii="Arial" w:eastAsia="Arial Unicode MS" w:hAnsi="Arial" w:cs="Arial"/>
        </w:rPr>
        <w:t xml:space="preserve">LIC. </w:t>
      </w:r>
      <w:r w:rsidR="00DB577B">
        <w:rPr>
          <w:rFonts w:ascii="Arial" w:eastAsia="Arial Unicode MS" w:hAnsi="Arial" w:cs="Arial"/>
        </w:rPr>
        <w:t xml:space="preserve">ERNESTO SÁNCHEZ </w:t>
      </w:r>
      <w:proofErr w:type="spellStart"/>
      <w:r w:rsidR="00DB577B">
        <w:rPr>
          <w:rFonts w:ascii="Arial" w:eastAsia="Arial Unicode MS" w:hAnsi="Arial" w:cs="Arial"/>
        </w:rPr>
        <w:t>SÁNCHEZ</w:t>
      </w:r>
      <w:proofErr w:type="spellEnd"/>
      <w:r w:rsidR="0092661D">
        <w:rPr>
          <w:rFonts w:ascii="Arial" w:eastAsia="Arial Unicode MS" w:hAnsi="Arial" w:cs="Arial"/>
        </w:rPr>
        <w:t xml:space="preserve">, </w:t>
      </w:r>
      <w:r w:rsidR="00DB577B">
        <w:rPr>
          <w:rFonts w:ascii="Arial" w:eastAsia="Arial Unicode MS" w:hAnsi="Arial" w:cs="Arial"/>
        </w:rPr>
        <w:t>MTRA. MARISOL MENDOZA PINTO</w:t>
      </w:r>
      <w:r w:rsidRPr="00C518F2">
        <w:rPr>
          <w:rFonts w:ascii="Arial" w:eastAsia="Arial Unicode MS" w:hAnsi="Arial" w:cs="Arial"/>
        </w:rPr>
        <w:t xml:space="preserve"> y </w:t>
      </w:r>
      <w:r w:rsidR="00DB577B">
        <w:rPr>
          <w:rFonts w:ascii="Arial" w:eastAsia="Arial Unicode MS" w:hAnsi="Arial" w:cs="Arial"/>
        </w:rPr>
        <w:t>LIC. EDGAR JOEL SALVADOR BAUTISTA</w:t>
      </w:r>
      <w:r w:rsidRPr="00C518F2">
        <w:rPr>
          <w:rFonts w:ascii="Arial" w:eastAsia="Arial Unicode MS" w:hAnsi="Arial" w:cs="Arial"/>
        </w:rPr>
        <w:t xml:space="preserve"> en sus calidades de president</w:t>
      </w:r>
      <w:r w:rsidR="00DB577B">
        <w:rPr>
          <w:rFonts w:ascii="Arial" w:eastAsia="Arial Unicode MS" w:hAnsi="Arial" w:cs="Arial"/>
        </w:rPr>
        <w:t>e</w:t>
      </w:r>
      <w:r w:rsidRPr="00C518F2">
        <w:rPr>
          <w:rFonts w:ascii="Arial" w:eastAsia="Arial Unicode MS" w:hAnsi="Arial" w:cs="Arial"/>
        </w:rPr>
        <w:t xml:space="preserve"> y vocales de la comisión respectivamente y en virtud de que previamente fuimos convocados el día </w:t>
      </w:r>
      <w:r w:rsidR="007E1A41">
        <w:rPr>
          <w:rFonts w:ascii="Arial" w:eastAsia="Arial Unicode MS" w:hAnsi="Arial" w:cs="Arial"/>
        </w:rPr>
        <w:t>22 veintidós</w:t>
      </w:r>
      <w:r w:rsidRPr="00C518F2">
        <w:rPr>
          <w:rFonts w:ascii="Arial" w:eastAsia="Arial Unicode MS" w:hAnsi="Arial" w:cs="Arial"/>
        </w:rPr>
        <w:t xml:space="preserve"> de </w:t>
      </w:r>
      <w:r>
        <w:rPr>
          <w:rFonts w:ascii="Arial" w:eastAsia="Arial Unicode MS" w:hAnsi="Arial" w:cs="Arial"/>
        </w:rPr>
        <w:t>diciembre</w:t>
      </w:r>
      <w:r w:rsidRPr="00C518F2">
        <w:rPr>
          <w:rFonts w:ascii="Arial" w:eastAsia="Arial Unicode MS" w:hAnsi="Arial" w:cs="Arial"/>
        </w:rPr>
        <w:t xml:space="preserve"> del 2021 dos mil veintiuno, para </w:t>
      </w:r>
      <w:r>
        <w:rPr>
          <w:rFonts w:ascii="Arial" w:eastAsia="Arial Unicode MS" w:hAnsi="Arial" w:cs="Arial"/>
        </w:rPr>
        <w:t xml:space="preserve">desahogar la sesión ordinaria número </w:t>
      </w:r>
      <w:r w:rsidR="000A016D">
        <w:rPr>
          <w:rFonts w:ascii="Arial" w:eastAsia="Arial Unicode MS" w:hAnsi="Arial" w:cs="Arial"/>
        </w:rPr>
        <w:t>2</w:t>
      </w:r>
      <w:r>
        <w:rPr>
          <w:rFonts w:ascii="Arial" w:eastAsia="Arial Unicode MS" w:hAnsi="Arial" w:cs="Arial"/>
        </w:rPr>
        <w:t xml:space="preserve"> de la comisión Edilicia </w:t>
      </w:r>
      <w:r w:rsidRPr="00C27440">
        <w:rPr>
          <w:rFonts w:ascii="Arial" w:eastAsia="Arial Unicode MS" w:hAnsi="Arial" w:cs="Arial"/>
        </w:rPr>
        <w:t xml:space="preserve">de </w:t>
      </w:r>
      <w:r w:rsidR="000A016D">
        <w:rPr>
          <w:rFonts w:ascii="Arial" w:eastAsia="Arial Unicode MS" w:hAnsi="Arial" w:cs="Arial"/>
        </w:rPr>
        <w:t>Transparencia, Acceso a la Información Pública, Combate a la Corrupción y Protección de Datos Personales</w:t>
      </w:r>
      <w:r w:rsidRPr="00C27440">
        <w:rPr>
          <w:rFonts w:ascii="Arial" w:eastAsia="Arial Unicode MS" w:hAnsi="Arial" w:cs="Arial"/>
        </w:rPr>
        <w:t>, para sesionar en cumplimiento del requisito estipulado en el artículo 48.1 del Reglamento Interior del Ayuntamiento de Zapotlán el Grande, para analizar temas correspondientes a esta comisión</w:t>
      </w:r>
      <w:r w:rsidRPr="00C27440">
        <w:rPr>
          <w:rFonts w:ascii="Arial" w:hAnsi="Arial" w:cs="Arial"/>
          <w:lang w:val="es-ES"/>
        </w:rPr>
        <w:t xml:space="preserve"> de conformidad a lo establecido en los artículos 115 Constitucional, 27 de la Ley de Gobierno y la Administración Pública Municipal, 37, 38 fracciones </w:t>
      </w:r>
      <w:r w:rsidR="00DB577B">
        <w:rPr>
          <w:rFonts w:ascii="Arial" w:hAnsi="Arial" w:cs="Arial"/>
          <w:lang w:val="es-ES"/>
        </w:rPr>
        <w:t>XXIII</w:t>
      </w:r>
      <w:r w:rsidRPr="00C27440">
        <w:rPr>
          <w:rFonts w:ascii="Arial" w:hAnsi="Arial" w:cs="Arial"/>
          <w:lang w:val="es-ES"/>
        </w:rPr>
        <w:t xml:space="preserve">, así como de los numerales 40 al 48, </w:t>
      </w:r>
      <w:r w:rsidR="00DB577B">
        <w:rPr>
          <w:rFonts w:ascii="Arial" w:hAnsi="Arial" w:cs="Arial"/>
          <w:lang w:val="es-ES"/>
        </w:rPr>
        <w:t>70 Ter</w:t>
      </w:r>
      <w:r w:rsidRPr="00C27440">
        <w:rPr>
          <w:rFonts w:ascii="Arial" w:hAnsi="Arial" w:cs="Arial"/>
          <w:lang w:val="es-ES"/>
        </w:rPr>
        <w:t xml:space="preserve"> y demás relativos y aplicables del Reglamento Interior del Ayuntamiento de Zapotlán el Grande, </w:t>
      </w:r>
      <w:r w:rsidRPr="00C27440">
        <w:rPr>
          <w:rFonts w:ascii="Arial" w:eastAsia="Arial Unicode MS" w:hAnsi="Arial" w:cs="Arial"/>
        </w:rPr>
        <w:t>por lo que una vez corroborado que existe quórum Legal, se procedió al desahogo de la misma bajo los siguientes puntos del orden del día: -------------------</w:t>
      </w:r>
      <w:r w:rsidR="00DB577B">
        <w:rPr>
          <w:rFonts w:ascii="Arial" w:eastAsia="Arial Unicode MS" w:hAnsi="Arial" w:cs="Arial"/>
        </w:rPr>
        <w:t>----------------------------------------------------------</w:t>
      </w:r>
      <w:r w:rsidR="000A016D">
        <w:rPr>
          <w:rFonts w:ascii="Arial" w:eastAsia="Arial Unicode MS" w:hAnsi="Arial" w:cs="Arial"/>
        </w:rPr>
        <w:t>--------------</w:t>
      </w: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C518F2">
        <w:rPr>
          <w:rFonts w:ascii="Arial" w:eastAsia="Arial Unicode MS" w:hAnsi="Arial" w:cs="Arial"/>
          <w:b/>
          <w:lang w:val="es-ES"/>
        </w:rPr>
        <w:t>ORDEN DEL DÍA</w:t>
      </w:r>
    </w:p>
    <w:p w:rsidR="00C27440" w:rsidRPr="00C518F2" w:rsidRDefault="00C27440" w:rsidP="00C27440">
      <w:pPr>
        <w:pStyle w:val="Sinespaciado"/>
        <w:ind w:left="360"/>
        <w:rPr>
          <w:rFonts w:cs="Arial"/>
          <w:sz w:val="24"/>
          <w:szCs w:val="24"/>
          <w:lang w:val="es-MX"/>
        </w:rPr>
      </w:pPr>
    </w:p>
    <w:p w:rsidR="00C27440" w:rsidRPr="00C518F2" w:rsidRDefault="00C27440" w:rsidP="00C27440">
      <w:pPr>
        <w:pStyle w:val="Sinespaciado"/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 w:rsidRPr="00C518F2">
        <w:rPr>
          <w:rFonts w:cs="Arial"/>
          <w:sz w:val="24"/>
          <w:szCs w:val="24"/>
          <w:lang w:val="es-MX"/>
        </w:rPr>
        <w:t>Lista de Asistencia y declaración del Quorum Legal.--------------------------------</w:t>
      </w:r>
    </w:p>
    <w:p w:rsidR="00C27440" w:rsidRPr="00C518F2" w:rsidRDefault="00C27440" w:rsidP="007E1A41">
      <w:pPr>
        <w:pStyle w:val="Sinespaciado"/>
        <w:numPr>
          <w:ilvl w:val="0"/>
          <w:numId w:val="1"/>
        </w:numPr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Revisión y Aprobación del Plan de Trabajo de la</w:t>
      </w:r>
      <w:r w:rsidRPr="00C518F2">
        <w:rPr>
          <w:rFonts w:cs="Arial"/>
          <w:sz w:val="24"/>
          <w:szCs w:val="24"/>
          <w:lang w:val="es-MX"/>
        </w:rPr>
        <w:t xml:space="preserve"> Comisión </w:t>
      </w:r>
      <w:r>
        <w:rPr>
          <w:rFonts w:cs="Arial"/>
          <w:sz w:val="24"/>
          <w:szCs w:val="24"/>
          <w:lang w:val="es-MX"/>
        </w:rPr>
        <w:t xml:space="preserve">Edilicia </w:t>
      </w:r>
      <w:r w:rsidR="007E1A41">
        <w:rPr>
          <w:rFonts w:cs="Arial"/>
          <w:sz w:val="24"/>
          <w:szCs w:val="24"/>
          <w:lang w:val="es-MX"/>
        </w:rPr>
        <w:t>p</w:t>
      </w:r>
      <w:r w:rsidRPr="00C518F2">
        <w:rPr>
          <w:rFonts w:cs="Arial"/>
          <w:sz w:val="24"/>
          <w:szCs w:val="24"/>
          <w:lang w:val="es-MX"/>
        </w:rPr>
        <w:t xml:space="preserve">ermanente de </w:t>
      </w:r>
      <w:r w:rsidR="00DB577B">
        <w:rPr>
          <w:rFonts w:eastAsia="Arial Unicode MS" w:cs="Arial"/>
          <w:sz w:val="24"/>
          <w:szCs w:val="24"/>
          <w:lang w:val="es-MX"/>
        </w:rPr>
        <w:t>Transparencia, Acceso a la Información Pública, Combate a la Corrupción y Protección de Datos Personales</w:t>
      </w:r>
      <w:r>
        <w:rPr>
          <w:rFonts w:cs="Arial"/>
          <w:sz w:val="24"/>
          <w:szCs w:val="24"/>
          <w:lang w:val="es-MX"/>
        </w:rPr>
        <w:t>. -----------</w:t>
      </w:r>
      <w:r w:rsidR="007E1A41">
        <w:rPr>
          <w:rFonts w:cs="Arial"/>
          <w:sz w:val="24"/>
          <w:szCs w:val="24"/>
          <w:lang w:val="es-MX"/>
        </w:rPr>
        <w:t>-----</w:t>
      </w:r>
      <w:r w:rsidR="00DB577B">
        <w:rPr>
          <w:rFonts w:cs="Arial"/>
          <w:sz w:val="24"/>
          <w:szCs w:val="24"/>
          <w:lang w:val="es-MX"/>
        </w:rPr>
        <w:t>--------------------</w:t>
      </w:r>
    </w:p>
    <w:p w:rsidR="00C27440" w:rsidRPr="00C518F2" w:rsidRDefault="00C27440" w:rsidP="00C27440">
      <w:pPr>
        <w:pStyle w:val="Sinespaciado"/>
        <w:numPr>
          <w:ilvl w:val="0"/>
          <w:numId w:val="1"/>
        </w:numPr>
        <w:rPr>
          <w:rFonts w:cs="Arial"/>
          <w:sz w:val="24"/>
          <w:szCs w:val="24"/>
        </w:rPr>
      </w:pPr>
      <w:r w:rsidRPr="00C518F2">
        <w:rPr>
          <w:rFonts w:cs="Arial"/>
          <w:sz w:val="24"/>
          <w:szCs w:val="24"/>
          <w:lang w:val="es-MX"/>
        </w:rPr>
        <w:t>Asuntos</w:t>
      </w:r>
      <w:r w:rsidRPr="00C518F2">
        <w:rPr>
          <w:rFonts w:cs="Arial"/>
          <w:sz w:val="24"/>
          <w:szCs w:val="24"/>
        </w:rPr>
        <w:t xml:space="preserve"> </w:t>
      </w:r>
      <w:proofErr w:type="spellStart"/>
      <w:r w:rsidRPr="00C518F2">
        <w:rPr>
          <w:rFonts w:cs="Arial"/>
          <w:sz w:val="24"/>
          <w:szCs w:val="24"/>
        </w:rPr>
        <w:t>varios</w:t>
      </w:r>
      <w:proofErr w:type="spellEnd"/>
      <w:r w:rsidRPr="00C518F2">
        <w:rPr>
          <w:rFonts w:cs="Arial"/>
          <w:sz w:val="24"/>
          <w:szCs w:val="24"/>
        </w:rPr>
        <w:t>. --------------------------------------------------------------------------------</w:t>
      </w:r>
    </w:p>
    <w:p w:rsidR="00C27440" w:rsidRPr="00C518F2" w:rsidRDefault="00C27440" w:rsidP="00C2744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>Clausura. ---------------------------------------------------------------------------------------</w:t>
      </w:r>
    </w:p>
    <w:p w:rsidR="00923A53" w:rsidRDefault="00923A53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0A016D" w:rsidRDefault="000A016D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0A016D" w:rsidRDefault="000A016D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0A016D" w:rsidRDefault="000A016D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0A016D" w:rsidRDefault="000A016D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D80F98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lastRenderedPageBreak/>
        <w:t>DESAHOGO DEL ORDEN DEL DIA:</w:t>
      </w: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  <w:r w:rsidRPr="00C518F2">
        <w:rPr>
          <w:rFonts w:ascii="Arial" w:eastAsia="Arial Unicode MS" w:hAnsi="Arial" w:cs="Arial"/>
          <w:b/>
        </w:rPr>
        <w:t xml:space="preserve">PRIMER PUNTO.- Lista de </w:t>
      </w:r>
      <w:r w:rsidRPr="00DB577B">
        <w:rPr>
          <w:rFonts w:ascii="Arial" w:eastAsia="Arial Unicode MS" w:hAnsi="Arial" w:cs="Arial"/>
          <w:b/>
        </w:rPr>
        <w:t>Asistencia y declaración del quórum legal</w:t>
      </w:r>
      <w:r w:rsidRPr="00DB577B">
        <w:rPr>
          <w:rFonts w:ascii="Arial" w:eastAsia="Arial Unicode MS" w:hAnsi="Arial" w:cs="Arial"/>
        </w:rPr>
        <w:t xml:space="preserve">, </w:t>
      </w:r>
      <w:r w:rsidR="00DB577B" w:rsidRPr="00DB577B">
        <w:rPr>
          <w:rFonts w:ascii="Arial" w:eastAsia="Arial Unicode MS" w:hAnsi="Arial" w:cs="Arial"/>
        </w:rPr>
        <w:t xml:space="preserve">el regidor </w:t>
      </w:r>
      <w:r w:rsidRPr="00DB577B">
        <w:rPr>
          <w:rFonts w:ascii="Arial" w:eastAsia="Arial Unicode MS" w:hAnsi="Arial" w:cs="Arial"/>
        </w:rPr>
        <w:t xml:space="preserve"> president</w:t>
      </w:r>
      <w:r w:rsidR="00DB577B" w:rsidRPr="00DB577B">
        <w:rPr>
          <w:rFonts w:ascii="Arial" w:eastAsia="Arial Unicode MS" w:hAnsi="Arial" w:cs="Arial"/>
        </w:rPr>
        <w:t>e</w:t>
      </w:r>
      <w:r w:rsidRPr="00DB577B">
        <w:rPr>
          <w:rFonts w:ascii="Arial" w:eastAsia="Arial Unicode MS" w:hAnsi="Arial" w:cs="Arial"/>
        </w:rPr>
        <w:t xml:space="preserve"> de la Comisión Edilicia de </w:t>
      </w:r>
      <w:r w:rsidR="00DB577B" w:rsidRPr="00DB577B">
        <w:rPr>
          <w:rFonts w:ascii="Arial" w:eastAsia="Arial Unicode MS" w:hAnsi="Arial" w:cs="Arial"/>
        </w:rPr>
        <w:t>Transparencia, Acceso a la Información Pública, Combate a la Corrupción y Protección de Datos Personales</w:t>
      </w:r>
      <w:r w:rsidRPr="00DB577B">
        <w:rPr>
          <w:rFonts w:ascii="Arial" w:eastAsia="Arial Unicode MS" w:hAnsi="Arial" w:cs="Arial"/>
        </w:rPr>
        <w:t>, da la bienvenida y procediendo a la lectura del orden del día</w:t>
      </w:r>
      <w:r w:rsidR="007E1A41">
        <w:rPr>
          <w:rFonts w:ascii="Arial" w:eastAsia="Arial Unicode MS" w:hAnsi="Arial" w:cs="Arial"/>
        </w:rPr>
        <w:t xml:space="preserve"> </w:t>
      </w:r>
      <w:r w:rsidR="000F67ED">
        <w:rPr>
          <w:rFonts w:ascii="Arial" w:eastAsia="Arial Unicode MS" w:hAnsi="Arial" w:cs="Arial"/>
        </w:rPr>
        <w:t>p</w:t>
      </w:r>
      <w:r w:rsidRPr="00C518F2">
        <w:rPr>
          <w:rFonts w:ascii="Arial" w:eastAsia="Arial Unicode MS" w:hAnsi="Arial" w:cs="Arial"/>
        </w:rPr>
        <w:t xml:space="preserve">revisto en la convocatoria, realizando el pase de lista de asistencia, </w:t>
      </w:r>
      <w:r>
        <w:rPr>
          <w:rFonts w:ascii="Arial" w:eastAsia="Arial Unicode MS" w:hAnsi="Arial" w:cs="Arial"/>
        </w:rPr>
        <w:t xml:space="preserve"> </w:t>
      </w:r>
      <w:r w:rsidRPr="00C518F2">
        <w:rPr>
          <w:rFonts w:ascii="Arial" w:eastAsia="Arial Unicode MS" w:hAnsi="Arial" w:cs="Arial"/>
        </w:rPr>
        <w:t>por lo que se tiene por presente a</w:t>
      </w:r>
      <w:r w:rsidR="00DB577B">
        <w:rPr>
          <w:rFonts w:ascii="Arial" w:eastAsia="Arial Unicode MS" w:hAnsi="Arial" w:cs="Arial"/>
        </w:rPr>
        <w:t xml:space="preserve">l Regidor ERNESTO SÁNCHEZ </w:t>
      </w:r>
      <w:proofErr w:type="spellStart"/>
      <w:r w:rsidR="00DB577B">
        <w:rPr>
          <w:rFonts w:ascii="Arial" w:eastAsia="Arial Unicode MS" w:hAnsi="Arial" w:cs="Arial"/>
        </w:rPr>
        <w:t>SÁNCHEZ</w:t>
      </w:r>
      <w:proofErr w:type="spellEnd"/>
      <w:r w:rsidR="00DB577B">
        <w:rPr>
          <w:rFonts w:ascii="Arial" w:eastAsia="Arial Unicode MS" w:hAnsi="Arial" w:cs="Arial"/>
        </w:rPr>
        <w:t>, a la</w:t>
      </w:r>
      <w:r w:rsidR="007E1A41">
        <w:rPr>
          <w:rFonts w:ascii="Arial" w:eastAsia="Arial Unicode MS" w:hAnsi="Arial" w:cs="Arial"/>
        </w:rPr>
        <w:t xml:space="preserve"> Regidor</w:t>
      </w:r>
      <w:r w:rsidR="00DB577B">
        <w:rPr>
          <w:rFonts w:ascii="Arial" w:eastAsia="Arial Unicode MS" w:hAnsi="Arial" w:cs="Arial"/>
        </w:rPr>
        <w:t>a</w:t>
      </w:r>
      <w:r w:rsidR="007E1A41">
        <w:rPr>
          <w:rFonts w:ascii="Arial" w:eastAsia="Arial Unicode MS" w:hAnsi="Arial" w:cs="Arial"/>
        </w:rPr>
        <w:t xml:space="preserve"> </w:t>
      </w:r>
      <w:r w:rsidR="00923A53">
        <w:rPr>
          <w:rFonts w:ascii="Arial" w:eastAsia="Arial Unicode MS" w:hAnsi="Arial" w:cs="Arial"/>
        </w:rPr>
        <w:t>MARISOL MENDOZA PINTO y Regidor</w:t>
      </w:r>
      <w:r w:rsidR="007E1A41">
        <w:rPr>
          <w:rFonts w:ascii="Arial" w:eastAsia="Arial Unicode MS" w:hAnsi="Arial" w:cs="Arial"/>
        </w:rPr>
        <w:t xml:space="preserve"> </w:t>
      </w:r>
      <w:r w:rsidR="00923A53">
        <w:rPr>
          <w:rFonts w:ascii="Arial" w:eastAsia="Arial Unicode MS" w:hAnsi="Arial" w:cs="Arial"/>
        </w:rPr>
        <w:t>EDGAR JOEL SALVADOR BAUTISTA</w:t>
      </w:r>
      <w:r w:rsidR="007E1A41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la presencia de </w:t>
      </w:r>
      <w:r w:rsidR="007E1A41">
        <w:rPr>
          <w:rFonts w:ascii="Arial" w:eastAsia="Arial Unicode MS" w:hAnsi="Arial" w:cs="Arial"/>
        </w:rPr>
        <w:t>todos</w:t>
      </w:r>
      <w:r>
        <w:rPr>
          <w:rFonts w:ascii="Arial" w:eastAsia="Arial Unicode MS" w:hAnsi="Arial" w:cs="Arial"/>
        </w:rPr>
        <w:t xml:space="preserve"> de los integrantes de la comisión </w:t>
      </w:r>
      <w:r w:rsidRPr="00C518F2">
        <w:rPr>
          <w:rFonts w:ascii="Arial" w:eastAsia="Arial Unicode MS" w:hAnsi="Arial" w:cs="Arial"/>
        </w:rPr>
        <w:t xml:space="preserve"> se declara la existencia del quórum legal. ------------------</w:t>
      </w:r>
    </w:p>
    <w:p w:rsidR="000F67ED" w:rsidRDefault="000F67ED" w:rsidP="00C27440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:rsidR="00923A53" w:rsidRDefault="00C27440" w:rsidP="00C27440">
      <w:pPr>
        <w:spacing w:line="276" w:lineRule="auto"/>
        <w:jc w:val="both"/>
        <w:rPr>
          <w:rFonts w:ascii="Arial" w:hAnsi="Arial" w:cs="Arial"/>
        </w:rPr>
      </w:pPr>
      <w:r w:rsidRPr="00C518F2">
        <w:rPr>
          <w:rFonts w:ascii="Arial" w:eastAsia="Arial Unicode MS" w:hAnsi="Arial" w:cs="Arial"/>
          <w:b/>
        </w:rPr>
        <w:t>SEGUNDO PUNTO.-</w:t>
      </w:r>
      <w:r w:rsidRPr="00C518F2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 </w:t>
      </w:r>
      <w:r w:rsidR="00923A53" w:rsidRPr="00923A53">
        <w:rPr>
          <w:rFonts w:ascii="Arial" w:eastAsia="Arial Unicode MS" w:hAnsi="Arial" w:cs="Arial"/>
        </w:rPr>
        <w:t>El</w:t>
      </w:r>
      <w:r w:rsidRPr="00923A53">
        <w:rPr>
          <w:rFonts w:ascii="Arial" w:eastAsia="Arial Unicode MS" w:hAnsi="Arial" w:cs="Arial"/>
        </w:rPr>
        <w:t xml:space="preserve"> president</w:t>
      </w:r>
      <w:r w:rsidR="00923A53" w:rsidRPr="00923A53">
        <w:rPr>
          <w:rFonts w:ascii="Arial" w:eastAsia="Arial Unicode MS" w:hAnsi="Arial" w:cs="Arial"/>
        </w:rPr>
        <w:t>e</w:t>
      </w:r>
      <w:r w:rsidRPr="00923A53">
        <w:rPr>
          <w:rFonts w:ascii="Arial" w:eastAsia="Arial Unicode MS" w:hAnsi="Arial" w:cs="Arial"/>
        </w:rPr>
        <w:t xml:space="preserve"> de la Comisión, da a conocer el Plan de Trabajo de la Comisión Edilicia </w:t>
      </w:r>
      <w:r w:rsidRPr="00923A53">
        <w:rPr>
          <w:rFonts w:ascii="Arial" w:hAnsi="Arial" w:cs="Arial"/>
        </w:rPr>
        <w:t xml:space="preserve">Permanente </w:t>
      </w:r>
      <w:r w:rsidR="00923A53" w:rsidRPr="00923A53">
        <w:rPr>
          <w:rFonts w:ascii="Arial" w:eastAsia="Arial Unicode MS" w:hAnsi="Arial" w:cs="Arial"/>
        </w:rPr>
        <w:t>Transparencia, Acceso a la Información Pública, Combate a la Corrupción y Protección de Datos Personales</w:t>
      </w:r>
      <w:r w:rsidRPr="00923A53">
        <w:rPr>
          <w:rFonts w:ascii="Arial" w:hAnsi="Arial" w:cs="Arial"/>
        </w:rPr>
        <w:t>,</w:t>
      </w:r>
      <w:r w:rsidR="007E1A41" w:rsidRPr="00923A53">
        <w:rPr>
          <w:rFonts w:ascii="Arial" w:hAnsi="Arial" w:cs="Arial"/>
        </w:rPr>
        <w:t xml:space="preserve"> explicando el contenido del mismo y dando unos minutos para que los integrantes de la</w:t>
      </w:r>
      <w:r w:rsidR="007E1A41">
        <w:rPr>
          <w:rFonts w:ascii="Arial" w:hAnsi="Arial" w:cs="Arial"/>
        </w:rPr>
        <w:t xml:space="preserve"> comisión analicen el documento que contiene la información referente al Plan de Trabajo, una vez que finalizaron,</w:t>
      </w:r>
      <w:r w:rsidR="00923A53">
        <w:rPr>
          <w:rFonts w:ascii="Arial" w:hAnsi="Arial" w:cs="Arial"/>
        </w:rPr>
        <w:t xml:space="preserve"> se realizan cuestionamientos por parte del Regidor Edgar Joel Salvador Bautista, los cuales son respondidos en torno al plan de trabajo y las acciones a realizar por parte de la comisión, y en el acuerdo de la Regidora Marisol Mendoza Pinto, se somete a consideración la aprobación del Plan de Trabajo de esta comisión edilicia, siendo aprobado por unanimidad de los presentes.-------------------</w:t>
      </w:r>
    </w:p>
    <w:p w:rsidR="000F67ED" w:rsidRDefault="007E1A41" w:rsidP="00C2744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6F5385" w:rsidRDefault="00C27440" w:rsidP="00C27440">
      <w:pPr>
        <w:spacing w:line="276" w:lineRule="auto"/>
        <w:jc w:val="both"/>
        <w:rPr>
          <w:rFonts w:ascii="Arial" w:hAnsi="Arial" w:cs="Arial"/>
        </w:rPr>
      </w:pPr>
      <w:r w:rsidRPr="00C518F2">
        <w:rPr>
          <w:rFonts w:ascii="Arial" w:hAnsi="Arial" w:cs="Arial"/>
          <w:b/>
        </w:rPr>
        <w:t xml:space="preserve">TERCER PUNTO.- Asuntos varios.- </w:t>
      </w:r>
      <w:r w:rsidR="00923A53">
        <w:rPr>
          <w:rFonts w:ascii="Arial" w:hAnsi="Arial" w:cs="Arial"/>
        </w:rPr>
        <w:t xml:space="preserve">Sin puntos varios </w:t>
      </w:r>
      <w:proofErr w:type="spellStart"/>
      <w:r w:rsidR="00923A53">
        <w:rPr>
          <w:rFonts w:ascii="Arial" w:hAnsi="Arial" w:cs="Arial"/>
        </w:rPr>
        <w:t>agendados</w:t>
      </w:r>
      <w:proofErr w:type="spellEnd"/>
      <w:r w:rsidR="00923A53">
        <w:rPr>
          <w:rFonts w:ascii="Arial" w:hAnsi="Arial" w:cs="Arial"/>
        </w:rPr>
        <w:t xml:space="preserve"> por los integrantes de la Comisión, se pasa al siguiente y último punto del orden del día.</w:t>
      </w:r>
      <w:r w:rsidR="00923A53" w:rsidRPr="00923A53">
        <w:rPr>
          <w:rFonts w:ascii="Arial" w:hAnsi="Arial" w:cs="Arial"/>
        </w:rPr>
        <w:t xml:space="preserve"> </w:t>
      </w:r>
      <w:r w:rsidR="00923A53">
        <w:rPr>
          <w:rFonts w:ascii="Arial" w:hAnsi="Arial" w:cs="Arial"/>
        </w:rPr>
        <w:t>--</w:t>
      </w:r>
    </w:p>
    <w:p w:rsidR="006F5385" w:rsidRDefault="006F5385" w:rsidP="00C27440">
      <w:pPr>
        <w:spacing w:line="276" w:lineRule="auto"/>
        <w:jc w:val="both"/>
        <w:rPr>
          <w:rFonts w:ascii="Arial" w:hAnsi="Arial" w:cs="Arial"/>
        </w:rPr>
      </w:pPr>
    </w:p>
    <w:p w:rsidR="00C27440" w:rsidRPr="00C518F2" w:rsidRDefault="00C27440" w:rsidP="00C27440">
      <w:pPr>
        <w:jc w:val="both"/>
        <w:rPr>
          <w:rFonts w:ascii="Arial" w:hAnsi="Arial" w:cs="Arial"/>
        </w:rPr>
      </w:pPr>
      <w:r w:rsidRPr="00C518F2">
        <w:rPr>
          <w:rFonts w:ascii="Arial" w:hAnsi="Arial" w:cs="Arial"/>
          <w:b/>
        </w:rPr>
        <w:t>CUARTO PUNTO.- Clausura</w:t>
      </w:r>
      <w:r w:rsidRPr="00C518F2">
        <w:rPr>
          <w:rFonts w:ascii="Arial" w:hAnsi="Arial" w:cs="Arial"/>
        </w:rPr>
        <w:t xml:space="preserve">. </w:t>
      </w:r>
      <w:r w:rsidR="00923A53">
        <w:rPr>
          <w:rFonts w:ascii="Arial" w:hAnsi="Arial" w:cs="Arial"/>
        </w:rPr>
        <w:t>El</w:t>
      </w:r>
      <w:r w:rsidRPr="00C518F2">
        <w:rPr>
          <w:rFonts w:ascii="Arial" w:hAnsi="Arial" w:cs="Arial"/>
        </w:rPr>
        <w:t xml:space="preserve"> president</w:t>
      </w:r>
      <w:r w:rsidR="00923A53">
        <w:rPr>
          <w:rFonts w:ascii="Arial" w:hAnsi="Arial" w:cs="Arial"/>
        </w:rPr>
        <w:t>e</w:t>
      </w:r>
      <w:r w:rsidRPr="00C518F2">
        <w:rPr>
          <w:rFonts w:ascii="Arial" w:hAnsi="Arial" w:cs="Arial"/>
        </w:rPr>
        <w:t xml:space="preserve"> de la Comisión procede a la clausura de la sesión siendo las </w:t>
      </w:r>
      <w:r w:rsidR="005F19CE">
        <w:rPr>
          <w:rFonts w:ascii="Arial" w:hAnsi="Arial" w:cs="Arial"/>
        </w:rPr>
        <w:t>13:</w:t>
      </w:r>
      <w:r w:rsidR="00923A53">
        <w:rPr>
          <w:rFonts w:ascii="Arial" w:hAnsi="Arial" w:cs="Arial"/>
        </w:rPr>
        <w:t>2</w:t>
      </w:r>
      <w:r w:rsidR="005F19CE">
        <w:rPr>
          <w:rFonts w:ascii="Arial" w:hAnsi="Arial" w:cs="Arial"/>
        </w:rPr>
        <w:t>7</w:t>
      </w:r>
      <w:r w:rsidRPr="00C518F2">
        <w:rPr>
          <w:rFonts w:ascii="Arial" w:hAnsi="Arial" w:cs="Arial"/>
        </w:rPr>
        <w:t xml:space="preserve"> </w:t>
      </w:r>
      <w:r w:rsidR="005F19CE">
        <w:rPr>
          <w:rFonts w:ascii="Arial" w:hAnsi="Arial" w:cs="Arial"/>
        </w:rPr>
        <w:t>trece h</w:t>
      </w:r>
      <w:r w:rsidRPr="00C518F2">
        <w:rPr>
          <w:rFonts w:ascii="Arial" w:hAnsi="Arial" w:cs="Arial"/>
        </w:rPr>
        <w:t xml:space="preserve">oras con </w:t>
      </w:r>
      <w:r w:rsidR="00923A53">
        <w:rPr>
          <w:rFonts w:ascii="Arial" w:hAnsi="Arial" w:cs="Arial"/>
        </w:rPr>
        <w:t>veinti</w:t>
      </w:r>
      <w:r w:rsidR="005F19CE">
        <w:rPr>
          <w:rFonts w:ascii="Arial" w:hAnsi="Arial" w:cs="Arial"/>
        </w:rPr>
        <w:t>siete</w:t>
      </w:r>
      <w:r w:rsidRPr="00C518F2">
        <w:rPr>
          <w:rFonts w:ascii="Arial" w:hAnsi="Arial" w:cs="Arial"/>
        </w:rPr>
        <w:t xml:space="preserve"> minutos del día </w:t>
      </w:r>
      <w:r w:rsidR="005F19CE">
        <w:rPr>
          <w:rFonts w:ascii="Arial" w:hAnsi="Arial" w:cs="Arial"/>
        </w:rPr>
        <w:t>27 veintisi</w:t>
      </w:r>
      <w:bookmarkStart w:id="0" w:name="_GoBack"/>
      <w:bookmarkEnd w:id="0"/>
      <w:r w:rsidR="005F19CE">
        <w:rPr>
          <w:rFonts w:ascii="Arial" w:hAnsi="Arial" w:cs="Arial"/>
        </w:rPr>
        <w:t>ete</w:t>
      </w:r>
      <w:r w:rsidRPr="00C518F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</w:t>
      </w:r>
      <w:r w:rsidRPr="00C518F2">
        <w:rPr>
          <w:rFonts w:ascii="Arial" w:hAnsi="Arial" w:cs="Arial"/>
        </w:rPr>
        <w:t xml:space="preserve"> del año 2021 dos mil veintiuno.</w:t>
      </w:r>
      <w:r w:rsidRPr="00C518F2">
        <w:rPr>
          <w:rFonts w:ascii="Arial" w:hAnsi="Arial" w:cs="Arial"/>
          <w:lang w:val="es-ES"/>
        </w:rPr>
        <w:t xml:space="preserve"> Firman el acta los integrantes de la comisión como evidencia para validar lo aquí acordado y para los efectos legales a que haya lugar.------------------------------------------------------------------</w:t>
      </w:r>
    </w:p>
    <w:p w:rsidR="00C27440" w:rsidRDefault="00C27440" w:rsidP="00C27440">
      <w:pPr>
        <w:rPr>
          <w:rFonts w:ascii="Arial" w:hAnsi="Arial" w:cs="Arial"/>
          <w:lang w:val="es-ES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C27440" w:rsidRPr="00C518F2" w:rsidTr="0092661D">
        <w:tc>
          <w:tcPr>
            <w:tcW w:w="9322" w:type="dxa"/>
            <w:gridSpan w:val="2"/>
          </w:tcPr>
          <w:p w:rsidR="000A016D" w:rsidRDefault="000A016D" w:rsidP="00923A5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Pr="00C518F2" w:rsidRDefault="005F19CE" w:rsidP="00923A53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 xml:space="preserve">LIC. </w:t>
            </w:r>
            <w:r w:rsidR="00923A53">
              <w:rPr>
                <w:rFonts w:cs="Arial"/>
                <w:b/>
                <w:bCs/>
                <w:sz w:val="24"/>
                <w:szCs w:val="24"/>
                <w:lang w:val="es-MX"/>
              </w:rPr>
              <w:t xml:space="preserve">ERNESTO SÁNCHEZ </w:t>
            </w:r>
            <w:proofErr w:type="spellStart"/>
            <w:r w:rsidR="00923A53">
              <w:rPr>
                <w:rFonts w:cs="Arial"/>
                <w:b/>
                <w:bCs/>
                <w:sz w:val="24"/>
                <w:szCs w:val="24"/>
                <w:lang w:val="es-MX"/>
              </w:rPr>
              <w:t>SÁNCHEZ</w:t>
            </w:r>
            <w:proofErr w:type="spellEnd"/>
          </w:p>
        </w:tc>
      </w:tr>
      <w:tr w:rsidR="00C27440" w:rsidRPr="00C518F2" w:rsidTr="0092661D">
        <w:tc>
          <w:tcPr>
            <w:tcW w:w="9322" w:type="dxa"/>
            <w:gridSpan w:val="2"/>
          </w:tcPr>
          <w:p w:rsidR="00C27440" w:rsidRPr="00C518F2" w:rsidRDefault="00923A53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Regidor Presidente</w:t>
            </w:r>
          </w:p>
        </w:tc>
      </w:tr>
      <w:tr w:rsidR="00C27440" w:rsidRPr="00C518F2" w:rsidTr="0092661D">
        <w:trPr>
          <w:trHeight w:val="359"/>
        </w:trPr>
        <w:tc>
          <w:tcPr>
            <w:tcW w:w="4679" w:type="dxa"/>
          </w:tcPr>
          <w:p w:rsidR="00923A53" w:rsidRPr="00C518F2" w:rsidRDefault="00923A53" w:rsidP="0096062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C27440" w:rsidRPr="00C518F2" w:rsidTr="0092661D">
        <w:tc>
          <w:tcPr>
            <w:tcW w:w="4679" w:type="dxa"/>
          </w:tcPr>
          <w:p w:rsidR="00C27440" w:rsidRPr="00C518F2" w:rsidRDefault="00923A53" w:rsidP="00923A53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MTRA. MARISOL MENDOZA PINTO</w:t>
            </w:r>
          </w:p>
        </w:tc>
        <w:tc>
          <w:tcPr>
            <w:tcW w:w="4643" w:type="dxa"/>
          </w:tcPr>
          <w:p w:rsidR="00C27440" w:rsidRPr="00C518F2" w:rsidRDefault="00923A53" w:rsidP="00960621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LIC. EDGAR JOEL SALVADOR BAUTISTA</w:t>
            </w:r>
          </w:p>
        </w:tc>
      </w:tr>
      <w:tr w:rsidR="00C27440" w:rsidRPr="00C518F2" w:rsidTr="0092661D">
        <w:tc>
          <w:tcPr>
            <w:tcW w:w="4679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</w:t>
            </w:r>
            <w:r w:rsidR="00923A53">
              <w:rPr>
                <w:rFonts w:cs="Arial"/>
                <w:bCs/>
                <w:sz w:val="24"/>
                <w:szCs w:val="24"/>
                <w:lang w:val="es-ES"/>
              </w:rPr>
              <w:t>a</w:t>
            </w: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:rsidR="00C27440" w:rsidRPr="00C518F2" w:rsidRDefault="00C27440" w:rsidP="00923A53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</w:tr>
    </w:tbl>
    <w:p w:rsidR="00C27440" w:rsidRPr="000A016D" w:rsidRDefault="00C27440" w:rsidP="00C27440">
      <w:pPr>
        <w:spacing w:line="276" w:lineRule="auto"/>
        <w:rPr>
          <w:rFonts w:ascii="Arial" w:hAnsi="Arial" w:cs="Arial"/>
          <w:sz w:val="10"/>
        </w:rPr>
      </w:pPr>
      <w:proofErr w:type="spellStart"/>
      <w:r w:rsidRPr="000A016D">
        <w:rPr>
          <w:rFonts w:ascii="Arial" w:hAnsi="Arial" w:cs="Arial"/>
          <w:sz w:val="10"/>
        </w:rPr>
        <w:t>C.c.p</w:t>
      </w:r>
      <w:proofErr w:type="spellEnd"/>
      <w:r w:rsidRPr="000A016D">
        <w:rPr>
          <w:rFonts w:ascii="Arial" w:hAnsi="Arial" w:cs="Arial"/>
          <w:sz w:val="10"/>
        </w:rPr>
        <w:t>. Archivo</w:t>
      </w:r>
    </w:p>
    <w:p w:rsidR="00C27440" w:rsidRPr="000A016D" w:rsidRDefault="00923A53" w:rsidP="00C27440">
      <w:pPr>
        <w:spacing w:line="276" w:lineRule="auto"/>
        <w:rPr>
          <w:rFonts w:ascii="Arial" w:hAnsi="Arial" w:cs="Arial"/>
          <w:sz w:val="10"/>
          <w:lang w:val="pt-BR"/>
        </w:rPr>
      </w:pPr>
      <w:r w:rsidRPr="000A016D">
        <w:rPr>
          <w:rFonts w:ascii="Arial" w:hAnsi="Arial" w:cs="Arial"/>
          <w:sz w:val="10"/>
          <w:lang w:val="pt-BR"/>
        </w:rPr>
        <w:t>ESS</w:t>
      </w:r>
      <w:r w:rsidR="00C27440" w:rsidRPr="000A016D">
        <w:rPr>
          <w:rFonts w:ascii="Arial" w:hAnsi="Arial" w:cs="Arial"/>
          <w:sz w:val="10"/>
          <w:lang w:val="pt-BR"/>
        </w:rPr>
        <w:t>/KCT/</w:t>
      </w:r>
      <w:proofErr w:type="spellStart"/>
      <w:r w:rsidR="00C27440" w:rsidRPr="000A016D">
        <w:rPr>
          <w:rFonts w:ascii="Arial" w:hAnsi="Arial" w:cs="Arial"/>
          <w:sz w:val="10"/>
          <w:lang w:val="pt-BR"/>
        </w:rPr>
        <w:t>lggp</w:t>
      </w:r>
      <w:proofErr w:type="spellEnd"/>
    </w:p>
    <w:p w:rsidR="005F19CE" w:rsidRDefault="005F19CE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9376CE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Pr="006F5385" w:rsidRDefault="00C27440" w:rsidP="00C27440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Se somete la aprobación del Plan de Trabajo de la Comisión </w:t>
      </w:r>
      <w:r w:rsidR="006F5385">
        <w:rPr>
          <w:rFonts w:ascii="Arial" w:hAnsi="Arial" w:cs="Arial"/>
          <w:b/>
          <w:szCs w:val="28"/>
        </w:rPr>
        <w:t xml:space="preserve">Edilicia de </w:t>
      </w:r>
      <w:r w:rsidR="00923A53">
        <w:rPr>
          <w:rFonts w:ascii="Arial" w:hAnsi="Arial" w:cs="Arial"/>
          <w:b/>
          <w:szCs w:val="28"/>
        </w:rPr>
        <w:t>Transparencia, Acceso a la Información Pública, Combate a la Corrupción y Protección de Datos Personales</w:t>
      </w:r>
      <w:r w:rsidRPr="00C27440">
        <w:rPr>
          <w:rFonts w:ascii="Arial" w:hAnsi="Arial" w:cs="Arial"/>
          <w:b/>
          <w:szCs w:val="28"/>
        </w:rPr>
        <w:t xml:space="preserve">, </w:t>
      </w:r>
      <w:r w:rsidR="006F5385" w:rsidRPr="00C27440">
        <w:rPr>
          <w:rFonts w:ascii="Arial" w:hAnsi="Arial" w:cs="Arial"/>
          <w:b/>
          <w:szCs w:val="28"/>
        </w:rPr>
        <w:t>median</w:t>
      </w:r>
      <w:r w:rsidR="006F5385">
        <w:rPr>
          <w:rFonts w:ascii="Arial" w:hAnsi="Arial" w:cs="Arial"/>
          <w:b/>
          <w:szCs w:val="28"/>
        </w:rPr>
        <w:t>t</w:t>
      </w:r>
      <w:r w:rsidR="006F5385" w:rsidRPr="00C27440">
        <w:rPr>
          <w:rFonts w:ascii="Arial" w:hAnsi="Arial" w:cs="Arial"/>
          <w:b/>
          <w:szCs w:val="28"/>
        </w:rPr>
        <w:t>e</w:t>
      </w:r>
      <w:r w:rsidRPr="00C27440">
        <w:rPr>
          <w:rFonts w:ascii="Arial" w:hAnsi="Arial" w:cs="Arial"/>
          <w:b/>
          <w:szCs w:val="28"/>
        </w:rPr>
        <w:t xml:space="preserve"> Sesión Ordinaria número </w:t>
      </w:r>
      <w:r w:rsidR="00923A53">
        <w:rPr>
          <w:rFonts w:ascii="Arial" w:hAnsi="Arial" w:cs="Arial"/>
          <w:b/>
          <w:szCs w:val="28"/>
        </w:rPr>
        <w:t>2</w:t>
      </w:r>
      <w:r w:rsidR="006F5385">
        <w:rPr>
          <w:rFonts w:ascii="Arial" w:hAnsi="Arial" w:cs="Arial"/>
          <w:b/>
          <w:szCs w:val="28"/>
        </w:rPr>
        <w:t>, de fecha 27</w:t>
      </w:r>
      <w:r w:rsidRPr="00C27440">
        <w:rPr>
          <w:rFonts w:ascii="Arial" w:hAnsi="Arial" w:cs="Arial"/>
          <w:b/>
          <w:szCs w:val="28"/>
        </w:rPr>
        <w:t xml:space="preserve"> de diciembre del 2021</w:t>
      </w:r>
      <w:r>
        <w:rPr>
          <w:rFonts w:ascii="Verdana" w:hAnsi="Verdana" w:cs="Arial"/>
          <w:b/>
          <w:szCs w:val="28"/>
        </w:rPr>
        <w:t>.</w:t>
      </w:r>
    </w:p>
    <w:p w:rsidR="00C27440" w:rsidRDefault="00C27440" w:rsidP="00C27440">
      <w:pPr>
        <w:jc w:val="both"/>
        <w:rPr>
          <w:rFonts w:ascii="Verdana" w:hAnsi="Verdana" w:cs="Arial"/>
          <w:b/>
          <w:szCs w:val="28"/>
        </w:rPr>
      </w:pPr>
    </w:p>
    <w:p w:rsidR="00C27440" w:rsidRPr="00ED3929" w:rsidRDefault="00C27440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0"/>
        <w:gridCol w:w="1332"/>
        <w:gridCol w:w="1489"/>
        <w:gridCol w:w="2244"/>
      </w:tblGrid>
      <w:tr w:rsidR="00C27440" w:rsidRPr="00CF7FCA" w:rsidTr="00960621"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960621">
        <w:trPr>
          <w:trHeight w:val="685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23A53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</w:t>
            </w:r>
            <w:r w:rsidR="00923A53">
              <w:rPr>
                <w:rFonts w:ascii="Verdana" w:hAnsi="Verdana" w:cs="Arial"/>
                <w:b/>
                <w:sz w:val="20"/>
                <w:szCs w:val="28"/>
              </w:rPr>
              <w:t>e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6F5385" w:rsidP="00923A53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 xml:space="preserve">Lic. </w:t>
            </w:r>
            <w:r w:rsidR="00923A53">
              <w:rPr>
                <w:rFonts w:ascii="Verdana" w:hAnsi="Verdana" w:cs="Arial"/>
                <w:b/>
                <w:sz w:val="20"/>
                <w:szCs w:val="28"/>
              </w:rPr>
              <w:t xml:space="preserve">Ernesto Sánchez </w:t>
            </w:r>
            <w:proofErr w:type="spellStart"/>
            <w:r w:rsidR="00923A53">
              <w:rPr>
                <w:rFonts w:ascii="Verdana" w:hAnsi="Verdana" w:cs="Arial"/>
                <w:b/>
                <w:sz w:val="20"/>
                <w:szCs w:val="28"/>
              </w:rPr>
              <w:t>Sánchez</w:t>
            </w:r>
            <w:proofErr w:type="spellEnd"/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53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923A53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Mtra. Marisol Mendoza Pinto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923A53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Edgar Joel Salvador Bautista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6F5385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C27440" w:rsidRPr="00ED3929" w:rsidRDefault="006F5385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28"/>
          <w:szCs w:val="28"/>
        </w:rPr>
      </w:pPr>
    </w:p>
    <w:p w:rsidR="00C27440" w:rsidRPr="00C27440" w:rsidRDefault="006F5385" w:rsidP="006F538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>3</w:t>
      </w:r>
      <w:r w:rsidR="00C27440" w:rsidRPr="00C27440">
        <w:rPr>
          <w:rFonts w:ascii="Arial" w:hAnsi="Arial" w:cs="Arial"/>
          <w:b/>
          <w:szCs w:val="28"/>
        </w:rPr>
        <w:t xml:space="preserve"> VO</w:t>
      </w:r>
      <w:r w:rsidR="00923A53">
        <w:rPr>
          <w:rFonts w:ascii="Arial" w:hAnsi="Arial" w:cs="Arial"/>
          <w:b/>
          <w:szCs w:val="28"/>
        </w:rPr>
        <w:t xml:space="preserve">TOS A FAVOR DE LA APROBACIÓN DEL PLAN DE TRABAJO </w:t>
      </w:r>
      <w:r w:rsidR="00C27440" w:rsidRPr="00C27440">
        <w:rPr>
          <w:rFonts w:ascii="Arial" w:hAnsi="Arial" w:cs="Arial"/>
          <w:b/>
          <w:szCs w:val="28"/>
        </w:rPr>
        <w:t xml:space="preserve">DE LA COMISIÓN EDICILIA DE </w:t>
      </w:r>
      <w:r w:rsidR="00923A53">
        <w:rPr>
          <w:rFonts w:ascii="Arial" w:hAnsi="Arial" w:cs="Arial"/>
          <w:b/>
          <w:szCs w:val="28"/>
        </w:rPr>
        <w:t>TRANSPARENCIA, ACCESO A LA INFORMACIÓN PÚBLICA, COMBATE A LA CORRUPCIÓN Y PROTECCIÓN DE DATOS PERSONALES.</w:t>
      </w:r>
    </w:p>
    <w:p w:rsidR="00D24B7C" w:rsidRDefault="009376CE"/>
    <w:sectPr w:rsidR="00D24B7C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CE" w:rsidRDefault="009376CE">
      <w:r>
        <w:separator/>
      </w:r>
    </w:p>
  </w:endnote>
  <w:endnote w:type="continuationSeparator" w:id="0">
    <w:p w:rsidR="009376CE" w:rsidRDefault="0093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1D" w:rsidRPr="0092661D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9376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CE" w:rsidRDefault="009376CE">
      <w:r>
        <w:separator/>
      </w:r>
    </w:p>
  </w:footnote>
  <w:footnote w:type="continuationSeparator" w:id="0">
    <w:p w:rsidR="009376CE" w:rsidRDefault="0093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9376C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A016D"/>
    <w:rsid w:val="000F67ED"/>
    <w:rsid w:val="00364F7B"/>
    <w:rsid w:val="005F19CE"/>
    <w:rsid w:val="00666496"/>
    <w:rsid w:val="006F5385"/>
    <w:rsid w:val="00745701"/>
    <w:rsid w:val="007E1A41"/>
    <w:rsid w:val="00923A53"/>
    <w:rsid w:val="0092661D"/>
    <w:rsid w:val="009376CE"/>
    <w:rsid w:val="00B72C83"/>
    <w:rsid w:val="00B917CF"/>
    <w:rsid w:val="00C27440"/>
    <w:rsid w:val="00DB577B"/>
    <w:rsid w:val="00D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F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4</cp:revision>
  <cp:lastPrinted>2021-12-28T22:05:00Z</cp:lastPrinted>
  <dcterms:created xsi:type="dcterms:W3CDTF">2021-12-28T21:07:00Z</dcterms:created>
  <dcterms:modified xsi:type="dcterms:W3CDTF">2021-12-28T22:09:00Z</dcterms:modified>
</cp:coreProperties>
</file>