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D6" w:rsidRDefault="002F2DD6" w:rsidP="002F2DD6">
      <w:pPr>
        <w:pStyle w:val="Textoindependiente2"/>
        <w:spacing w:after="0" w:line="240" w:lineRule="auto"/>
        <w:jc w:val="both"/>
        <w:rPr>
          <w:rFonts w:ascii="Century Gothic" w:hAnsi="Century Gothic" w:cs="Arial"/>
          <w:sz w:val="24"/>
          <w:szCs w:val="24"/>
        </w:rPr>
      </w:pPr>
    </w:p>
    <w:p w:rsidR="002F2DD6" w:rsidRPr="0066259B" w:rsidRDefault="002F2DD6" w:rsidP="002F2DD6">
      <w:pPr>
        <w:pStyle w:val="Textoindependiente2"/>
        <w:spacing w:after="0" w:line="240" w:lineRule="auto"/>
        <w:jc w:val="both"/>
        <w:rPr>
          <w:rFonts w:ascii="Century Gothic" w:hAnsi="Century Gothic" w:cs="Arial"/>
          <w:sz w:val="24"/>
          <w:szCs w:val="24"/>
        </w:rPr>
      </w:pPr>
      <w:r w:rsidRPr="00340553">
        <w:rPr>
          <w:rFonts w:ascii="Century Gothic" w:hAnsi="Century Gothic" w:cs="Arial"/>
          <w:sz w:val="24"/>
          <w:szCs w:val="24"/>
        </w:rPr>
        <w:t>EN CIUDAD GUZMÁN, MUNICIPIO DE ZAPOTL</w:t>
      </w:r>
      <w:r w:rsidR="0066259B">
        <w:rPr>
          <w:rFonts w:ascii="Century Gothic" w:hAnsi="Century Gothic" w:cs="Arial"/>
          <w:sz w:val="24"/>
          <w:szCs w:val="24"/>
        </w:rPr>
        <w:t>ÁN EL GRANDE, JALISCO, A</w:t>
      </w:r>
      <w:r w:rsidR="00967E96">
        <w:rPr>
          <w:rFonts w:ascii="Century Gothic" w:hAnsi="Century Gothic" w:cs="Arial"/>
          <w:sz w:val="24"/>
          <w:szCs w:val="24"/>
        </w:rPr>
        <w:t xml:space="preserve"> LOS</w:t>
      </w:r>
      <w:r>
        <w:rPr>
          <w:rFonts w:ascii="Century Gothic" w:hAnsi="Century Gothic" w:cs="Arial"/>
          <w:sz w:val="24"/>
          <w:szCs w:val="24"/>
        </w:rPr>
        <w:t xml:space="preserve"> </w:t>
      </w:r>
      <w:r w:rsidR="004C6822">
        <w:rPr>
          <w:rFonts w:ascii="Century Gothic" w:hAnsi="Century Gothic" w:cs="Arial"/>
          <w:sz w:val="24"/>
          <w:szCs w:val="24"/>
        </w:rPr>
        <w:t>05 CINCO</w:t>
      </w:r>
      <w:r w:rsidR="006779D4">
        <w:rPr>
          <w:rFonts w:ascii="Century Gothic" w:hAnsi="Century Gothic" w:cs="Arial"/>
          <w:sz w:val="24"/>
          <w:szCs w:val="24"/>
        </w:rPr>
        <w:t xml:space="preserve"> DÍAS</w:t>
      </w:r>
      <w:r w:rsidR="004C6822">
        <w:rPr>
          <w:rFonts w:ascii="Century Gothic" w:hAnsi="Century Gothic" w:cs="Arial"/>
          <w:sz w:val="24"/>
          <w:szCs w:val="24"/>
        </w:rPr>
        <w:t xml:space="preserve"> </w:t>
      </w:r>
      <w:r w:rsidRPr="00340553">
        <w:rPr>
          <w:rFonts w:ascii="Century Gothic" w:hAnsi="Century Gothic" w:cs="Arial"/>
          <w:sz w:val="24"/>
          <w:szCs w:val="24"/>
        </w:rPr>
        <w:t>D</w:t>
      </w:r>
      <w:r>
        <w:rPr>
          <w:rFonts w:ascii="Century Gothic" w:hAnsi="Century Gothic" w:cs="Arial"/>
          <w:sz w:val="24"/>
          <w:szCs w:val="24"/>
        </w:rPr>
        <w:t xml:space="preserve">EL MES DE </w:t>
      </w:r>
      <w:r w:rsidR="004C6822">
        <w:rPr>
          <w:rFonts w:ascii="Century Gothic" w:hAnsi="Century Gothic" w:cs="Arial"/>
          <w:sz w:val="24"/>
          <w:szCs w:val="24"/>
        </w:rPr>
        <w:t>MAYO</w:t>
      </w:r>
      <w:r>
        <w:rPr>
          <w:rFonts w:ascii="Century Gothic" w:hAnsi="Century Gothic" w:cs="Arial"/>
          <w:sz w:val="24"/>
          <w:szCs w:val="24"/>
        </w:rPr>
        <w:t xml:space="preserve"> </w:t>
      </w:r>
      <w:r w:rsidRPr="00340553">
        <w:rPr>
          <w:rFonts w:ascii="Century Gothic" w:hAnsi="Century Gothic" w:cs="Arial"/>
          <w:sz w:val="24"/>
          <w:szCs w:val="24"/>
        </w:rPr>
        <w:t>DEL AÑO 20</w:t>
      </w:r>
      <w:r w:rsidR="00131244">
        <w:rPr>
          <w:rFonts w:ascii="Century Gothic" w:hAnsi="Century Gothic" w:cs="Arial"/>
          <w:sz w:val="24"/>
          <w:szCs w:val="24"/>
        </w:rPr>
        <w:t>20</w:t>
      </w:r>
      <w:r w:rsidRPr="00340553">
        <w:rPr>
          <w:rFonts w:ascii="Century Gothic" w:hAnsi="Century Gothic" w:cs="Arial"/>
          <w:sz w:val="24"/>
          <w:szCs w:val="24"/>
        </w:rPr>
        <w:t xml:space="preserve"> DOS MIL </w:t>
      </w:r>
      <w:r w:rsidR="00131244">
        <w:rPr>
          <w:rFonts w:ascii="Century Gothic" w:hAnsi="Century Gothic" w:cs="Arial"/>
          <w:sz w:val="24"/>
          <w:szCs w:val="24"/>
        </w:rPr>
        <w:t>VEINTE</w:t>
      </w:r>
      <w:r w:rsidRPr="00340553">
        <w:rPr>
          <w:rFonts w:ascii="Century Gothic" w:hAnsi="Century Gothic" w:cs="Arial"/>
          <w:sz w:val="24"/>
          <w:szCs w:val="24"/>
        </w:rPr>
        <w:t xml:space="preserve">, COMPARECIERON POR UNA PARTE </w:t>
      </w:r>
      <w:r w:rsidRPr="00340553">
        <w:rPr>
          <w:rFonts w:ascii="Century Gothic" w:hAnsi="Century Gothic" w:cs="Arial"/>
          <w:b/>
          <w:sz w:val="24"/>
          <w:szCs w:val="24"/>
        </w:rPr>
        <w:t>EL H. AYUNTAMIENTO DE ZAPOTLÁN EL GRANDE, JALISCO</w:t>
      </w:r>
      <w:r w:rsidRPr="00340553">
        <w:rPr>
          <w:rFonts w:ascii="Century Gothic" w:hAnsi="Century Gothic" w:cs="Arial"/>
          <w:sz w:val="24"/>
          <w:szCs w:val="24"/>
        </w:rPr>
        <w:t xml:space="preserve">,  REPRESENTADO EN ESTE ACTO POR LOS </w:t>
      </w:r>
      <w:r w:rsidRPr="00340553">
        <w:rPr>
          <w:rFonts w:ascii="Century Gothic" w:hAnsi="Century Gothic" w:cs="Arial"/>
          <w:b/>
          <w:sz w:val="24"/>
          <w:szCs w:val="24"/>
        </w:rPr>
        <w:t>C.C J. JESÚS GUERRERO ZÚÑIGA, MTRA. CINDY ESTEFANY GARCÍA OROZCO Y LIC. FRANCISCO DANIEL VARGAS CUEVAS,</w:t>
      </w:r>
      <w:r w:rsidRPr="00340553">
        <w:rPr>
          <w:rFonts w:ascii="Century Gothic" w:hAnsi="Century Gothic" w:cs="Arial"/>
          <w:sz w:val="24"/>
          <w:szCs w:val="24"/>
        </w:rPr>
        <w:t xml:space="preserve"> SEGÚN SU ORDEN PRESIDENTE MUNICIPAL, SÍNDICO Y SECRETARIO GENERAL, A QUIENES EN LO SUCESIVO SE LES DENOMINARÁ COMO </w:t>
      </w:r>
      <w:r w:rsidRPr="00340553">
        <w:rPr>
          <w:rFonts w:ascii="Century Gothic" w:hAnsi="Century Gothic" w:cs="Arial"/>
          <w:b/>
          <w:sz w:val="24"/>
          <w:szCs w:val="24"/>
        </w:rPr>
        <w:t xml:space="preserve">“EL COMODANTE” </w:t>
      </w:r>
      <w:r w:rsidRPr="00340553">
        <w:rPr>
          <w:rFonts w:ascii="Century Gothic" w:hAnsi="Century Gothic" w:cs="Arial"/>
          <w:sz w:val="24"/>
          <w:szCs w:val="24"/>
        </w:rPr>
        <w:t>Y POR LA OTRA PARTE EL</w:t>
      </w:r>
      <w:r w:rsidR="00F8743D">
        <w:rPr>
          <w:rFonts w:ascii="Century Gothic" w:hAnsi="Century Gothic" w:cs="Arial"/>
          <w:sz w:val="24"/>
          <w:szCs w:val="24"/>
        </w:rPr>
        <w:t xml:space="preserve"> ORGANISMO PÚBLICO DESCENTRALIZADO</w:t>
      </w:r>
      <w:r w:rsidRPr="00340553">
        <w:rPr>
          <w:rFonts w:ascii="Century Gothic" w:hAnsi="Century Gothic" w:cs="Arial"/>
          <w:b/>
          <w:sz w:val="24"/>
          <w:szCs w:val="24"/>
        </w:rPr>
        <w:t xml:space="preserve"> </w:t>
      </w:r>
      <w:r>
        <w:rPr>
          <w:rFonts w:ascii="Century Gothic" w:hAnsi="Century Gothic" w:cs="Arial"/>
          <w:b/>
          <w:sz w:val="24"/>
          <w:szCs w:val="24"/>
        </w:rPr>
        <w:t xml:space="preserve">SISTEMA DE AGUA POTABLE DE ZAPOTLÁN (SAPAZA), </w:t>
      </w:r>
      <w:r w:rsidRPr="00340553">
        <w:rPr>
          <w:rFonts w:ascii="Century Gothic" w:hAnsi="Century Gothic" w:cs="Arial"/>
          <w:sz w:val="24"/>
          <w:szCs w:val="24"/>
        </w:rPr>
        <w:t>REPRESENTADO EN ESTE ACTO POR</w:t>
      </w:r>
      <w:r w:rsidR="00F8743D">
        <w:rPr>
          <w:rFonts w:ascii="Century Gothic" w:hAnsi="Century Gothic" w:cs="Arial"/>
          <w:sz w:val="24"/>
          <w:szCs w:val="24"/>
        </w:rPr>
        <w:t xml:space="preserve"> EL</w:t>
      </w:r>
      <w:r w:rsidRPr="00340553">
        <w:rPr>
          <w:rFonts w:ascii="Century Gothic" w:hAnsi="Century Gothic" w:cs="Arial"/>
          <w:sz w:val="24"/>
          <w:szCs w:val="24"/>
        </w:rPr>
        <w:t xml:space="preserve"> </w:t>
      </w:r>
      <w:r>
        <w:rPr>
          <w:rFonts w:ascii="Century Gothic" w:hAnsi="Century Gothic"/>
          <w:b/>
          <w:color w:val="201F1E"/>
          <w:sz w:val="24"/>
          <w:shd w:val="clear" w:color="auto" w:fill="FFFFFF"/>
        </w:rPr>
        <w:t>DR. ALFONSO DELGADO BRISEÑO</w:t>
      </w:r>
      <w:r w:rsidR="006522F0" w:rsidRPr="006522F0">
        <w:rPr>
          <w:rFonts w:ascii="Century Gothic" w:hAnsi="Century Gothic"/>
          <w:color w:val="201F1E"/>
          <w:sz w:val="24"/>
          <w:shd w:val="clear" w:color="auto" w:fill="FFFFFF"/>
        </w:rPr>
        <w:t>, EN SU CARÁCTER DE</w:t>
      </w:r>
      <w:r w:rsidR="006522F0">
        <w:rPr>
          <w:rFonts w:ascii="Century Gothic" w:hAnsi="Century Gothic"/>
          <w:b/>
          <w:color w:val="201F1E"/>
          <w:sz w:val="24"/>
          <w:shd w:val="clear" w:color="auto" w:fill="FFFFFF"/>
        </w:rPr>
        <w:t xml:space="preserve"> DIRECTOR GENERAL</w:t>
      </w:r>
      <w:r w:rsidRPr="00340553">
        <w:rPr>
          <w:rFonts w:ascii="Century Gothic" w:hAnsi="Century Gothic" w:cs="Arial"/>
          <w:b/>
          <w:sz w:val="24"/>
          <w:szCs w:val="24"/>
        </w:rPr>
        <w:t xml:space="preserve">, </w:t>
      </w:r>
      <w:r w:rsidRPr="00340553">
        <w:rPr>
          <w:rFonts w:ascii="Century Gothic" w:hAnsi="Century Gothic" w:cs="Arial"/>
          <w:sz w:val="24"/>
          <w:szCs w:val="24"/>
        </w:rPr>
        <w:t xml:space="preserve">A QUIEN EN LO SUCESIVO SE LE DENOMINARÁ COMO </w:t>
      </w:r>
      <w:r w:rsidRPr="00340553">
        <w:rPr>
          <w:rFonts w:ascii="Century Gothic" w:hAnsi="Century Gothic" w:cs="Arial"/>
          <w:b/>
          <w:sz w:val="24"/>
          <w:szCs w:val="24"/>
        </w:rPr>
        <w:t>“EL COMODATARIO</w:t>
      </w:r>
      <w:r w:rsidRPr="00340553">
        <w:rPr>
          <w:rFonts w:ascii="Century Gothic" w:hAnsi="Century Gothic" w:cs="Arial"/>
          <w:sz w:val="24"/>
          <w:szCs w:val="24"/>
        </w:rPr>
        <w:t xml:space="preserve">, </w:t>
      </w:r>
      <w:r>
        <w:rPr>
          <w:rFonts w:ascii="Century Gothic" w:hAnsi="Century Gothic" w:cs="Arial"/>
          <w:sz w:val="24"/>
          <w:szCs w:val="24"/>
        </w:rPr>
        <w:t xml:space="preserve">AMBOS COMPARECEN </w:t>
      </w:r>
      <w:r w:rsidRPr="00340553">
        <w:rPr>
          <w:rFonts w:ascii="Century Gothic" w:hAnsi="Century Gothic" w:cs="Arial"/>
          <w:sz w:val="24"/>
          <w:szCs w:val="24"/>
        </w:rPr>
        <w:t xml:space="preserve">A CELEBRAR </w:t>
      </w:r>
      <w:r w:rsidRPr="00340553">
        <w:rPr>
          <w:rFonts w:ascii="Century Gothic" w:hAnsi="Century Gothic" w:cs="Arial"/>
          <w:b/>
          <w:sz w:val="24"/>
          <w:szCs w:val="24"/>
        </w:rPr>
        <w:t>CONTRATO DE COMODATO CONDICIONADO</w:t>
      </w:r>
      <w:r w:rsidRPr="00340553">
        <w:rPr>
          <w:rFonts w:ascii="Century Gothic" w:hAnsi="Century Gothic" w:cs="Arial"/>
          <w:sz w:val="24"/>
          <w:szCs w:val="24"/>
        </w:rPr>
        <w:t>,  EL CUAL SUJETAN AL TENOR DE LOS SIGUIENTES DECLARACIONES Y CLÁUSULAS:</w:t>
      </w:r>
    </w:p>
    <w:p w:rsidR="002F2DD6" w:rsidRPr="00340553" w:rsidRDefault="002F2DD6" w:rsidP="002F2DD6">
      <w:pPr>
        <w:pStyle w:val="Standard"/>
        <w:jc w:val="both"/>
        <w:rPr>
          <w:rFonts w:ascii="Century Gothic" w:hAnsi="Century Gothic" w:cs="Arial"/>
        </w:rPr>
      </w:pPr>
    </w:p>
    <w:p w:rsidR="002F2DD6" w:rsidRPr="00340553" w:rsidRDefault="002F2DD6" w:rsidP="002F2DD6">
      <w:pPr>
        <w:pStyle w:val="Standard"/>
        <w:jc w:val="both"/>
        <w:rPr>
          <w:rFonts w:ascii="Century Gothic" w:hAnsi="Century Gothic" w:cs="Arial"/>
          <w:b/>
        </w:rPr>
      </w:pPr>
    </w:p>
    <w:p w:rsidR="002F2DD6" w:rsidRPr="00340553" w:rsidRDefault="002F2DD6" w:rsidP="002F2DD6">
      <w:pPr>
        <w:pStyle w:val="Standard"/>
        <w:jc w:val="center"/>
        <w:rPr>
          <w:rFonts w:ascii="Century Gothic" w:hAnsi="Century Gothic" w:cs="Arial"/>
          <w:b/>
        </w:rPr>
      </w:pPr>
      <w:r w:rsidRPr="00340553">
        <w:rPr>
          <w:rFonts w:ascii="Century Gothic" w:hAnsi="Century Gothic" w:cs="Arial"/>
          <w:b/>
        </w:rPr>
        <w:t>D E C L A R A C I O N E S:</w:t>
      </w:r>
    </w:p>
    <w:p w:rsidR="002F2DD6" w:rsidRPr="00340553" w:rsidRDefault="002F2DD6" w:rsidP="002F2DD6">
      <w:pPr>
        <w:pStyle w:val="Standard"/>
        <w:ind w:left="540" w:hanging="540"/>
        <w:jc w:val="both"/>
        <w:rPr>
          <w:rFonts w:ascii="Century Gothic" w:hAnsi="Century Gothic" w:cs="Arial"/>
          <w:b/>
        </w:rPr>
      </w:pPr>
    </w:p>
    <w:p w:rsidR="002F2DD6" w:rsidRPr="00340553" w:rsidRDefault="002F2DD6" w:rsidP="002F2DD6">
      <w:pPr>
        <w:pStyle w:val="Standard"/>
        <w:numPr>
          <w:ilvl w:val="0"/>
          <w:numId w:val="15"/>
        </w:numPr>
        <w:ind w:left="567" w:hanging="567"/>
        <w:jc w:val="both"/>
        <w:rPr>
          <w:rFonts w:ascii="Century Gothic" w:hAnsi="Century Gothic" w:cs="Arial"/>
          <w:b/>
        </w:rPr>
      </w:pPr>
      <w:r w:rsidRPr="00340553">
        <w:rPr>
          <w:rFonts w:ascii="Century Gothic" w:hAnsi="Century Gothic" w:cs="Arial"/>
          <w:b/>
        </w:rPr>
        <w:t>DECLARA  “EL COMODANTE”, A TRAVÉS DE SUS REPRESENTANTES, BAJO PROTESTA DE DECIR VERDAD QUE:</w:t>
      </w:r>
    </w:p>
    <w:p w:rsidR="002F2DD6" w:rsidRPr="00340553" w:rsidRDefault="002F2DD6" w:rsidP="002F2DD6">
      <w:pPr>
        <w:pStyle w:val="Textoindependiente3"/>
        <w:rPr>
          <w:rFonts w:ascii="Century Gothic" w:hAnsi="Century Gothic" w:cs="Arial"/>
        </w:rPr>
      </w:pPr>
    </w:p>
    <w:p w:rsidR="002F2DD6" w:rsidRDefault="006779D4" w:rsidP="00F472D1">
      <w:pPr>
        <w:pStyle w:val="Textoindependiente3"/>
        <w:jc w:val="both"/>
        <w:rPr>
          <w:rFonts w:ascii="Century Gothic" w:hAnsi="Century Gothic" w:cs="Arial"/>
          <w:sz w:val="24"/>
        </w:rPr>
      </w:pPr>
      <w:r>
        <w:rPr>
          <w:rFonts w:ascii="Century Gothic" w:hAnsi="Century Gothic" w:cs="Arial"/>
          <w:sz w:val="24"/>
        </w:rPr>
        <w:t xml:space="preserve">I.1 </w:t>
      </w:r>
      <w:r w:rsidR="002F2DD6" w:rsidRPr="00E73FAF">
        <w:rPr>
          <w:rFonts w:ascii="Century Gothic" w:hAnsi="Century Gothic" w:cs="Arial"/>
          <w:sz w:val="24"/>
        </w:rPr>
        <w:t>Es un ente con personalid</w:t>
      </w:r>
      <w:r>
        <w:rPr>
          <w:rFonts w:ascii="Century Gothic" w:hAnsi="Century Gothic" w:cs="Arial"/>
          <w:sz w:val="24"/>
        </w:rPr>
        <w:t>ad jurídica y patrimonio propio</w:t>
      </w:r>
      <w:r w:rsidR="002F2DD6" w:rsidRPr="00E73FAF">
        <w:rPr>
          <w:rFonts w:ascii="Century Gothic" w:hAnsi="Century Gothic" w:cs="Arial"/>
          <w:sz w:val="24"/>
        </w:rPr>
        <w:t>, autónomo en su régimen interior y con libre administración en su Hacienda, con competencia plena y exclusiva sobre su territorio, población y de su organización política y administrativa, quien es gobernado por un Ayuntamiento de elección popular con base en lo dispuesto por el artículo 115 de la Constitución Política de los Estados Unidos Mexicanos, cuyo propósito es de dotar de servicios preferentemente a la atención de aquellos relacionados con los programas y actividades de interés común para los habitantes del Municipio, según lo dispone la Constitución Local y artículo 2º y 3º de la Ley del Gobierno y la Administración Pública Municipal del Estado de Jalisco.</w:t>
      </w:r>
      <w:r w:rsidR="002F2DD6" w:rsidRPr="00E73FAF">
        <w:rPr>
          <w:rFonts w:ascii="Century Gothic" w:hAnsi="Century Gothic" w:cs="Arial"/>
          <w:sz w:val="24"/>
        </w:rPr>
        <w:tab/>
      </w:r>
    </w:p>
    <w:p w:rsidR="00E36147" w:rsidRPr="00E73FAF" w:rsidRDefault="00E36147" w:rsidP="00F472D1">
      <w:pPr>
        <w:pStyle w:val="Textoindependiente3"/>
        <w:jc w:val="both"/>
        <w:rPr>
          <w:rFonts w:ascii="Century Gothic" w:hAnsi="Century Gothic" w:cs="Arial"/>
          <w:sz w:val="24"/>
        </w:rPr>
      </w:pPr>
    </w:p>
    <w:p w:rsidR="002F2DD6" w:rsidRDefault="006779D4" w:rsidP="004A62A7">
      <w:pPr>
        <w:pStyle w:val="Textoindependiente3"/>
        <w:jc w:val="both"/>
        <w:rPr>
          <w:rFonts w:ascii="Century Gothic" w:hAnsi="Century Gothic" w:cs="Arial"/>
          <w:sz w:val="24"/>
        </w:rPr>
      </w:pPr>
      <w:r>
        <w:rPr>
          <w:rFonts w:ascii="Century Gothic" w:hAnsi="Century Gothic" w:cs="Arial"/>
          <w:sz w:val="24"/>
        </w:rPr>
        <w:lastRenderedPageBreak/>
        <w:t xml:space="preserve">I.2 </w:t>
      </w:r>
      <w:r w:rsidR="002F2DD6" w:rsidRPr="00E73FAF">
        <w:rPr>
          <w:rFonts w:ascii="Century Gothic" w:hAnsi="Century Gothic" w:cs="Arial"/>
          <w:sz w:val="24"/>
        </w:rPr>
        <w:t>El Municipio de Zapotlán el Grande, Jalisco, tiene la facultad de celebrar convenios y quienes comparecen a la firma del presente convenio cuentan con facultades para obligar al Ayuntamiento, en los términos del mismo de conformidad a la fracción II del artículo 38, artículos 47 fracción I y 52 fracción II, de la Ley del Gobierno y la Administración Pública Municipal del Estado de Jalisco, por lo que es su voluntad celebrar este contrato acorde a lo orde</w:t>
      </w:r>
      <w:r w:rsidR="006346F4">
        <w:rPr>
          <w:rFonts w:ascii="Century Gothic" w:hAnsi="Century Gothic" w:cs="Arial"/>
          <w:sz w:val="24"/>
        </w:rPr>
        <w:t xml:space="preserve">nado en el  punto de acuerdo </w:t>
      </w:r>
      <w:r w:rsidR="00A70C25">
        <w:rPr>
          <w:rFonts w:ascii="Century Gothic" w:hAnsi="Century Gothic" w:cs="Arial"/>
          <w:sz w:val="24"/>
        </w:rPr>
        <w:t>No. 3 tres</w:t>
      </w:r>
      <w:r w:rsidR="006522F0">
        <w:rPr>
          <w:rFonts w:ascii="Century Gothic" w:hAnsi="Century Gothic" w:cs="Arial"/>
          <w:sz w:val="24"/>
        </w:rPr>
        <w:t xml:space="preserve"> </w:t>
      </w:r>
      <w:r w:rsidR="002F2DD6" w:rsidRPr="00E73FAF">
        <w:rPr>
          <w:rFonts w:ascii="Century Gothic" w:hAnsi="Century Gothic" w:cs="Arial"/>
          <w:sz w:val="24"/>
        </w:rPr>
        <w:t xml:space="preserve">aprobado en la Sesión </w:t>
      </w:r>
      <w:r w:rsidR="00A70C25">
        <w:rPr>
          <w:rFonts w:ascii="Century Gothic" w:hAnsi="Century Gothic" w:cs="Arial"/>
          <w:sz w:val="24"/>
        </w:rPr>
        <w:t>Pública Extraordinaría</w:t>
      </w:r>
      <w:r w:rsidR="006522F0">
        <w:rPr>
          <w:rFonts w:ascii="Century Gothic" w:hAnsi="Century Gothic" w:cs="Arial"/>
          <w:sz w:val="24"/>
        </w:rPr>
        <w:t xml:space="preserve"> </w:t>
      </w:r>
      <w:r w:rsidR="006346F4">
        <w:rPr>
          <w:rFonts w:ascii="Century Gothic" w:hAnsi="Century Gothic" w:cs="Arial"/>
          <w:sz w:val="24"/>
        </w:rPr>
        <w:t xml:space="preserve">de Ayuntamiento número </w:t>
      </w:r>
      <w:r w:rsidR="00A70C25">
        <w:rPr>
          <w:rFonts w:ascii="Century Gothic" w:hAnsi="Century Gothic" w:cs="Arial"/>
          <w:sz w:val="24"/>
        </w:rPr>
        <w:t>52 cincuenta y dos</w:t>
      </w:r>
      <w:r w:rsidR="002F2DD6" w:rsidRPr="00E73FAF">
        <w:rPr>
          <w:rFonts w:ascii="Century Gothic" w:hAnsi="Century Gothic" w:cs="Arial"/>
          <w:sz w:val="24"/>
        </w:rPr>
        <w:t>, de fech</w:t>
      </w:r>
      <w:r w:rsidR="006346F4">
        <w:rPr>
          <w:rFonts w:ascii="Century Gothic" w:hAnsi="Century Gothic" w:cs="Arial"/>
          <w:sz w:val="24"/>
        </w:rPr>
        <w:t xml:space="preserve">a </w:t>
      </w:r>
      <w:r w:rsidR="00A70C25">
        <w:rPr>
          <w:rFonts w:ascii="Century Gothic" w:hAnsi="Century Gothic" w:cs="Arial"/>
          <w:sz w:val="24"/>
        </w:rPr>
        <w:t xml:space="preserve">05 cinco </w:t>
      </w:r>
      <w:r w:rsidR="006346F4">
        <w:rPr>
          <w:rFonts w:ascii="Century Gothic" w:hAnsi="Century Gothic" w:cs="Arial"/>
          <w:sz w:val="24"/>
        </w:rPr>
        <w:t xml:space="preserve">de </w:t>
      </w:r>
      <w:r w:rsidR="00A70C25">
        <w:rPr>
          <w:rFonts w:ascii="Century Gothic" w:hAnsi="Century Gothic" w:cs="Arial"/>
          <w:sz w:val="24"/>
        </w:rPr>
        <w:t>mayo</w:t>
      </w:r>
      <w:r w:rsidR="002F2DD6" w:rsidRPr="00E73FAF">
        <w:rPr>
          <w:rFonts w:ascii="Century Gothic" w:hAnsi="Century Gothic" w:cs="Arial"/>
          <w:sz w:val="24"/>
        </w:rPr>
        <w:t xml:space="preserve"> de la presente anualidad. </w:t>
      </w:r>
    </w:p>
    <w:p w:rsidR="00E36147" w:rsidRPr="00E73FAF" w:rsidRDefault="00E36147" w:rsidP="004A62A7">
      <w:pPr>
        <w:pStyle w:val="Textoindependiente3"/>
        <w:jc w:val="both"/>
        <w:rPr>
          <w:rFonts w:ascii="Century Gothic" w:hAnsi="Century Gothic" w:cs="Arial"/>
          <w:sz w:val="24"/>
        </w:rPr>
      </w:pPr>
    </w:p>
    <w:p w:rsidR="00F472D1" w:rsidRDefault="002F2DD6" w:rsidP="00F472D1">
      <w:pPr>
        <w:pStyle w:val="Textoindependiente3"/>
        <w:jc w:val="both"/>
        <w:rPr>
          <w:rFonts w:ascii="Century Gothic" w:hAnsi="Century Gothic" w:cs="Arial"/>
          <w:sz w:val="24"/>
        </w:rPr>
      </w:pPr>
      <w:r w:rsidRPr="00E73FAF">
        <w:rPr>
          <w:rFonts w:ascii="Century Gothic" w:hAnsi="Century Gothic" w:cs="Arial"/>
          <w:sz w:val="24"/>
        </w:rPr>
        <w:t>I.3</w:t>
      </w:r>
      <w:r w:rsidRPr="00E73FAF">
        <w:rPr>
          <w:rFonts w:ascii="Century Gothic" w:hAnsi="Century Gothic" w:cs="Arial"/>
          <w:sz w:val="24"/>
        </w:rPr>
        <w:tab/>
        <w:t>Señalan como domicilio para fines y efectos legales del presente contrato, el ubicado en la Avenida Colón número 62 en la Colonia Centro, C.P. 49000 en el Municipio de Zapotlán el Grande, Jalisco.</w:t>
      </w:r>
    </w:p>
    <w:p w:rsidR="00E36147" w:rsidRPr="00E73FAF" w:rsidRDefault="00E36147" w:rsidP="00F472D1">
      <w:pPr>
        <w:pStyle w:val="Textoindependiente3"/>
        <w:jc w:val="both"/>
        <w:rPr>
          <w:rFonts w:ascii="Century Gothic" w:hAnsi="Century Gothic" w:cs="Arial"/>
          <w:sz w:val="24"/>
        </w:rPr>
      </w:pPr>
    </w:p>
    <w:p w:rsidR="00103B49" w:rsidRDefault="000E346C" w:rsidP="00E36147">
      <w:pPr>
        <w:pStyle w:val="Textoindependiente3"/>
        <w:jc w:val="both"/>
        <w:rPr>
          <w:rFonts w:ascii="Century Gothic" w:hAnsi="Century Gothic" w:cs="Arial"/>
          <w:sz w:val="24"/>
        </w:rPr>
      </w:pPr>
      <w:r>
        <w:rPr>
          <w:rFonts w:ascii="Century Gothic" w:hAnsi="Century Gothic" w:cs="Arial"/>
          <w:sz w:val="24"/>
        </w:rPr>
        <w:t>I.4</w:t>
      </w:r>
      <w:r w:rsidR="000211A5">
        <w:rPr>
          <w:rFonts w:ascii="Century Gothic" w:hAnsi="Century Gothic" w:cs="Arial"/>
          <w:sz w:val="24"/>
        </w:rPr>
        <w:t xml:space="preserve">    </w:t>
      </w:r>
      <w:r w:rsidR="00103B49">
        <w:rPr>
          <w:rFonts w:ascii="Century Gothic" w:hAnsi="Century Gothic" w:cs="Arial"/>
          <w:sz w:val="24"/>
        </w:rPr>
        <w:t>El Predio</w:t>
      </w:r>
      <w:r w:rsidR="00E007A5">
        <w:rPr>
          <w:rFonts w:ascii="Century Gothic" w:hAnsi="Century Gothic" w:cs="Arial"/>
          <w:sz w:val="24"/>
        </w:rPr>
        <w:t xml:space="preserve"> propiedad municipal sujeto al presente</w:t>
      </w:r>
      <w:r w:rsidR="00103B49">
        <w:rPr>
          <w:rFonts w:ascii="Century Gothic" w:hAnsi="Century Gothic" w:cs="Arial"/>
          <w:sz w:val="24"/>
        </w:rPr>
        <w:t xml:space="preserve"> contrato fue adquirido por medio de Contrato de Donación, contenido en la </w:t>
      </w:r>
      <w:r w:rsidR="00A70C25">
        <w:rPr>
          <w:rFonts w:ascii="Century Gothic" w:hAnsi="Century Gothic" w:cs="Arial"/>
          <w:sz w:val="24"/>
        </w:rPr>
        <w:t>escritura pública número 11,132 once mil ciento treinta y dos, fechada el día 24 veinticuatro de junio</w:t>
      </w:r>
      <w:r w:rsidR="009053E3">
        <w:rPr>
          <w:rFonts w:ascii="Century Gothic" w:hAnsi="Century Gothic" w:cs="Arial"/>
          <w:sz w:val="24"/>
        </w:rPr>
        <w:t xml:space="preserve"> del</w:t>
      </w:r>
      <w:r w:rsidR="00A70C25">
        <w:rPr>
          <w:rFonts w:ascii="Century Gothic" w:hAnsi="Century Gothic" w:cs="Arial"/>
          <w:sz w:val="24"/>
        </w:rPr>
        <w:t xml:space="preserve"> año 2002</w:t>
      </w:r>
      <w:r w:rsidR="009053E3">
        <w:rPr>
          <w:rFonts w:ascii="Century Gothic" w:hAnsi="Century Gothic" w:cs="Arial"/>
          <w:sz w:val="24"/>
        </w:rPr>
        <w:t xml:space="preserve"> dos mi</w:t>
      </w:r>
      <w:r w:rsidR="009835CE">
        <w:rPr>
          <w:rFonts w:ascii="Century Gothic" w:hAnsi="Century Gothic" w:cs="Arial"/>
          <w:sz w:val="24"/>
        </w:rPr>
        <w:t>l</w:t>
      </w:r>
      <w:r w:rsidR="009053E3">
        <w:rPr>
          <w:rFonts w:ascii="Century Gothic" w:hAnsi="Century Gothic" w:cs="Arial"/>
          <w:sz w:val="24"/>
        </w:rPr>
        <w:t xml:space="preserve"> </w:t>
      </w:r>
      <w:r w:rsidR="00A70C25">
        <w:rPr>
          <w:rFonts w:ascii="Century Gothic" w:hAnsi="Century Gothic" w:cs="Arial"/>
          <w:sz w:val="24"/>
        </w:rPr>
        <w:t>dos</w:t>
      </w:r>
      <w:r w:rsidR="009053E3">
        <w:rPr>
          <w:rFonts w:ascii="Century Gothic" w:hAnsi="Century Gothic" w:cs="Arial"/>
          <w:sz w:val="24"/>
        </w:rPr>
        <w:t>,</w:t>
      </w:r>
      <w:r w:rsidR="00103B49">
        <w:rPr>
          <w:rFonts w:ascii="Century Gothic" w:hAnsi="Century Gothic" w:cs="Arial"/>
          <w:sz w:val="24"/>
        </w:rPr>
        <w:t xml:space="preserve"> celebrada ante la fe del Notario Público número 4 cuatro, el Lic. Eduardo Paez Castell, </w:t>
      </w:r>
      <w:r w:rsidR="003D7133">
        <w:rPr>
          <w:rFonts w:ascii="Century Gothic" w:hAnsi="Century Gothic" w:cs="Arial"/>
          <w:sz w:val="24"/>
        </w:rPr>
        <w:t>de ésta Municipalidad,</w:t>
      </w:r>
      <w:r w:rsidR="00103B49">
        <w:rPr>
          <w:rFonts w:ascii="Century Gothic" w:hAnsi="Century Gothic" w:cs="Arial"/>
          <w:sz w:val="24"/>
        </w:rPr>
        <w:t xml:space="preserve"> </w:t>
      </w:r>
      <w:r w:rsidR="003D7133">
        <w:rPr>
          <w:rFonts w:ascii="Century Gothic" w:hAnsi="Century Gothic" w:cs="Arial"/>
          <w:sz w:val="24"/>
        </w:rPr>
        <w:t xml:space="preserve">mismo que se encuentra ubicado en el poblado Atequizayan, Municipio de Zapotlán el Grande, Jalisco, </w:t>
      </w:r>
      <w:r w:rsidR="00103B49">
        <w:rPr>
          <w:rFonts w:ascii="Century Gothic" w:hAnsi="Century Gothic" w:cs="Arial"/>
          <w:sz w:val="24"/>
        </w:rPr>
        <w:t>cuya superficie aproximada es de 0.04.00 cuatro áreas, y con las siguientes</w:t>
      </w:r>
      <w:r w:rsidR="000211A5">
        <w:rPr>
          <w:rFonts w:ascii="Century Gothic" w:hAnsi="Century Gothic" w:cs="Arial"/>
          <w:sz w:val="24"/>
        </w:rPr>
        <w:t xml:space="preserve"> medidas y colindancias: al NOR</w:t>
      </w:r>
      <w:r w:rsidR="00103B49">
        <w:rPr>
          <w:rFonts w:ascii="Century Gothic" w:hAnsi="Century Gothic" w:cs="Arial"/>
          <w:sz w:val="24"/>
        </w:rPr>
        <w:t>ESTE; en línea quebrada de aproximadamente 12 doce metros, co</w:t>
      </w:r>
      <w:r w:rsidR="002525A7">
        <w:rPr>
          <w:rFonts w:ascii="Century Gothic" w:hAnsi="Century Gothic" w:cs="Arial"/>
          <w:sz w:val="24"/>
        </w:rPr>
        <w:t>n el resto de la propiedad de do</w:t>
      </w:r>
      <w:r w:rsidR="00103B49">
        <w:rPr>
          <w:rFonts w:ascii="Century Gothic" w:hAnsi="Century Gothic" w:cs="Arial"/>
          <w:sz w:val="24"/>
        </w:rPr>
        <w:t>nde se aparta ésta fracción</w:t>
      </w:r>
      <w:r w:rsidR="002525A7">
        <w:rPr>
          <w:rFonts w:ascii="Century Gothic" w:hAnsi="Century Gothic" w:cs="Arial"/>
          <w:sz w:val="24"/>
        </w:rPr>
        <w:t xml:space="preserve">, de don Herminio Fermín; al SURESTE; en línea quebrada de aproximadamente 28 veintiocho metros, con el resto de la propiedad de donde se separa ésta fracción de don Herminio Fermín; al SUROESTE; en línea quebrada de aproximadamente </w:t>
      </w:r>
      <w:r w:rsidR="000211A5">
        <w:rPr>
          <w:rFonts w:ascii="Century Gothic" w:hAnsi="Century Gothic" w:cs="Arial"/>
          <w:sz w:val="24"/>
        </w:rPr>
        <w:t xml:space="preserve">22 veintidós metros con predio de Don Federico Fermín; y NOROESTE, en línea quebrada de aproximadamente </w:t>
      </w:r>
      <w:r w:rsidR="002525A7">
        <w:rPr>
          <w:rFonts w:ascii="Century Gothic" w:hAnsi="Century Gothic" w:cs="Arial"/>
          <w:sz w:val="24"/>
        </w:rPr>
        <w:t>35 treinta</w:t>
      </w:r>
      <w:r w:rsidR="000211A5">
        <w:rPr>
          <w:rFonts w:ascii="Century Gothic" w:hAnsi="Century Gothic" w:cs="Arial"/>
          <w:sz w:val="24"/>
        </w:rPr>
        <w:t xml:space="preserve"> y cinco metros, con predio de D</w:t>
      </w:r>
      <w:r w:rsidR="002525A7">
        <w:rPr>
          <w:rFonts w:ascii="Century Gothic" w:hAnsi="Century Gothic" w:cs="Arial"/>
          <w:sz w:val="24"/>
        </w:rPr>
        <w:t xml:space="preserve">on Roberto Aguilar; inscrito en el Registro Público de la Propiedad de ésta Ciudad, bajo el </w:t>
      </w:r>
      <w:r w:rsidR="000211A5">
        <w:rPr>
          <w:rFonts w:ascii="Century Gothic" w:hAnsi="Century Gothic" w:cs="Arial"/>
          <w:sz w:val="24"/>
        </w:rPr>
        <w:t xml:space="preserve">documento número 16 folios del 160 al 166 del Libro 311 de la Sección Inmobiliaria, con número de orden 154,466 de la oficina registral número 06 con sede en Ciudad Guzmán. </w:t>
      </w:r>
    </w:p>
    <w:p w:rsidR="002F2DD6" w:rsidRDefault="002F2DD6" w:rsidP="00F472D1">
      <w:pPr>
        <w:pStyle w:val="Standard"/>
        <w:jc w:val="both"/>
        <w:rPr>
          <w:rFonts w:ascii="Century Gothic" w:eastAsiaTheme="minorEastAsia" w:hAnsi="Century Gothic" w:cs="Arial"/>
          <w:noProof/>
          <w:kern w:val="0"/>
          <w:szCs w:val="16"/>
          <w:lang w:val="es-ES_tradnl" w:eastAsia="es-ES"/>
        </w:rPr>
      </w:pPr>
    </w:p>
    <w:p w:rsidR="002525A7" w:rsidRPr="00340553" w:rsidRDefault="002525A7" w:rsidP="00F472D1">
      <w:pPr>
        <w:pStyle w:val="Standard"/>
        <w:jc w:val="both"/>
        <w:rPr>
          <w:rFonts w:ascii="Century Gothic" w:hAnsi="Century Gothic" w:cs="Arial"/>
        </w:rPr>
      </w:pPr>
    </w:p>
    <w:p w:rsidR="002F2DD6" w:rsidRPr="00340553" w:rsidRDefault="002F2DD6" w:rsidP="002F2DD6">
      <w:pPr>
        <w:pStyle w:val="Standard"/>
        <w:numPr>
          <w:ilvl w:val="0"/>
          <w:numId w:val="15"/>
        </w:numPr>
        <w:ind w:left="567" w:hanging="567"/>
        <w:jc w:val="both"/>
        <w:rPr>
          <w:rFonts w:ascii="Century Gothic" w:hAnsi="Century Gothic" w:cs="Arial"/>
          <w:b/>
        </w:rPr>
      </w:pPr>
      <w:r w:rsidRPr="00340553">
        <w:rPr>
          <w:rFonts w:ascii="Century Gothic" w:hAnsi="Century Gothic" w:cs="Arial"/>
          <w:b/>
        </w:rPr>
        <w:t>DECLARA  “EL COMODATARIO”, A TRAVÉS DE SU DIRECTOR GENERAL, BAJO PROTESTA DE DECIR VERDAD QUE:</w:t>
      </w:r>
    </w:p>
    <w:p w:rsidR="002F2DD6" w:rsidRPr="00340553" w:rsidRDefault="002F2DD6" w:rsidP="002F2DD6">
      <w:pPr>
        <w:pStyle w:val="Standard"/>
        <w:ind w:left="567"/>
        <w:jc w:val="both"/>
        <w:rPr>
          <w:rFonts w:ascii="Century Gothic" w:hAnsi="Century Gothic" w:cs="Arial"/>
        </w:rPr>
      </w:pPr>
    </w:p>
    <w:p w:rsidR="00D514CF" w:rsidRDefault="002F2DD6" w:rsidP="002F2DD6">
      <w:pPr>
        <w:jc w:val="both"/>
        <w:rPr>
          <w:rFonts w:ascii="Century Gothic" w:hAnsi="Century Gothic"/>
          <w:color w:val="201F1E"/>
          <w:shd w:val="clear" w:color="auto" w:fill="FFFFFF"/>
        </w:rPr>
      </w:pPr>
      <w:r w:rsidRPr="00340553">
        <w:rPr>
          <w:rFonts w:ascii="Century Gothic" w:eastAsia="Times New Roman" w:hAnsi="Century Gothic" w:cs="Arial"/>
          <w:lang w:val="es-ES"/>
        </w:rPr>
        <w:t xml:space="preserve">II.1 </w:t>
      </w:r>
      <w:r w:rsidRPr="00292DD5">
        <w:rPr>
          <w:rFonts w:ascii="Century Gothic" w:hAnsi="Century Gothic"/>
          <w:color w:val="201F1E"/>
          <w:shd w:val="clear" w:color="auto" w:fill="FFFFFF"/>
        </w:rPr>
        <w:t xml:space="preserve">Es un organismo público descentralizado </w:t>
      </w:r>
      <w:r w:rsidR="00D514CF">
        <w:rPr>
          <w:rFonts w:ascii="Century Gothic" w:hAnsi="Century Gothic"/>
          <w:color w:val="201F1E"/>
          <w:shd w:val="clear" w:color="auto" w:fill="FFFFFF"/>
        </w:rPr>
        <w:t>de la Administración Pública Municipal, con personalidad jurídica y patrimonio propio en los términos del Decreto de creación publicado el 2 de agosto del año 2005, cuyo objeto principal es la prestación de servicios de agua potable, drenaje, alcantarillado, tratamiento y disposición finnal de las aguas residuales en el Municipio de Zapotlán el Grande, Jalisco.</w:t>
      </w:r>
    </w:p>
    <w:p w:rsidR="00D514CF" w:rsidRDefault="00D514CF" w:rsidP="002F2DD6">
      <w:pPr>
        <w:jc w:val="both"/>
        <w:rPr>
          <w:rFonts w:ascii="Century Gothic" w:hAnsi="Century Gothic"/>
          <w:color w:val="201F1E"/>
          <w:shd w:val="clear" w:color="auto" w:fill="FFFFFF"/>
        </w:rPr>
      </w:pPr>
    </w:p>
    <w:p w:rsidR="002F2DD6" w:rsidRPr="00AF3C37" w:rsidRDefault="002F2DD6" w:rsidP="000E346C">
      <w:pPr>
        <w:jc w:val="both"/>
        <w:rPr>
          <w:rFonts w:ascii="Century Gothic" w:hAnsi="Century Gothic" w:cs="Arial"/>
          <w:bCs/>
          <w:lang w:val="es-ES"/>
        </w:rPr>
      </w:pPr>
      <w:r w:rsidRPr="00340553">
        <w:rPr>
          <w:rFonts w:ascii="Century Gothic" w:hAnsi="Century Gothic" w:cs="Arial"/>
          <w:bCs/>
          <w:lang w:val="es-ES"/>
        </w:rPr>
        <w:t xml:space="preserve">II.2 </w:t>
      </w:r>
      <w:r w:rsidR="00D514CF" w:rsidRPr="00AF3C37">
        <w:rPr>
          <w:rFonts w:ascii="Century Gothic" w:hAnsi="Century Gothic"/>
          <w:color w:val="201F1E"/>
          <w:bdr w:val="none" w:sz="0" w:space="0" w:color="auto" w:frame="1"/>
          <w:shd w:val="clear" w:color="auto" w:fill="FFFFFF"/>
        </w:rPr>
        <w:t>Que</w:t>
      </w:r>
      <w:r w:rsidR="00FA74A6" w:rsidRPr="00AF3C37">
        <w:rPr>
          <w:rFonts w:ascii="Century Gothic" w:hAnsi="Century Gothic"/>
          <w:color w:val="201F1E"/>
          <w:bdr w:val="none" w:sz="0" w:space="0" w:color="auto" w:frame="1"/>
          <w:shd w:val="clear" w:color="auto" w:fill="FFFFFF"/>
        </w:rPr>
        <w:t xml:space="preserve"> </w:t>
      </w:r>
      <w:r w:rsidR="00D514CF" w:rsidRPr="00AF3C37">
        <w:rPr>
          <w:rFonts w:ascii="Century Gothic" w:hAnsi="Century Gothic"/>
          <w:color w:val="201F1E"/>
          <w:bdr w:val="none" w:sz="0" w:space="0" w:color="auto" w:frame="1"/>
          <w:shd w:val="clear" w:color="auto" w:fill="FFFFFF"/>
        </w:rPr>
        <w:t xml:space="preserve">su Director General </w:t>
      </w:r>
      <w:r w:rsidR="00AF3C37">
        <w:rPr>
          <w:rFonts w:ascii="Century Gothic" w:hAnsi="Century Gothic" w:cs="Arial"/>
          <w:color w:val="000000"/>
          <w:shd w:val="clear" w:color="auto" w:fill="FFFFFF"/>
        </w:rPr>
        <w:t>acredita</w:t>
      </w:r>
      <w:r w:rsidR="00AF3C37" w:rsidRPr="00AF3C37">
        <w:rPr>
          <w:rFonts w:ascii="Century Gothic" w:hAnsi="Century Gothic" w:cs="Arial"/>
          <w:color w:val="000000"/>
          <w:shd w:val="clear" w:color="auto" w:fill="FFFFFF"/>
        </w:rPr>
        <w:t xml:space="preserve"> su personalidad para comparecer a este acto, con el acta de la Tercera Sesión Ordinaria, celebrada el día 17 de octubre del año 2018, por el Consejo de Administración Pública del Organismo Público Descentralizado Sistema de Agua Potable de Zapotlán el Grande, Jalisco; en cumplimiento con lo establecido en el artículo 36, fracción XII, del Reglamento de los Servicios De Agua Potable, Drenaje, Alcantarillado y Saneamiento de Zapotlán El Grande, Jalisco.</w:t>
      </w:r>
      <w:r w:rsidR="00AF3C37" w:rsidRPr="00AF3C37">
        <w:rPr>
          <w:rFonts w:ascii="Century Gothic" w:hAnsi="Century Gothic" w:cs="Arial"/>
          <w:color w:val="000000"/>
          <w:bdr w:val="none" w:sz="0" w:space="0" w:color="auto" w:frame="1"/>
          <w:shd w:val="clear" w:color="auto" w:fill="FFFFFF"/>
        </w:rPr>
        <w:t> </w:t>
      </w:r>
    </w:p>
    <w:p w:rsidR="00E73FAF" w:rsidRDefault="00E73FAF" w:rsidP="002F2DD6">
      <w:pPr>
        <w:tabs>
          <w:tab w:val="right" w:leader="hyphen" w:pos="7655"/>
        </w:tabs>
        <w:jc w:val="both"/>
        <w:rPr>
          <w:rFonts w:ascii="Century Gothic" w:hAnsi="Century Gothic" w:cs="Arial"/>
          <w:lang w:val="es-ES"/>
        </w:rPr>
      </w:pPr>
    </w:p>
    <w:p w:rsidR="002F2DD6" w:rsidRDefault="0066259B" w:rsidP="00E73FAF">
      <w:pPr>
        <w:tabs>
          <w:tab w:val="right" w:leader="hyphen" w:pos="7655"/>
        </w:tabs>
        <w:jc w:val="both"/>
        <w:rPr>
          <w:rFonts w:ascii="Century Gothic" w:hAnsi="Century Gothic" w:cs="Arial"/>
        </w:rPr>
      </w:pPr>
      <w:r>
        <w:rPr>
          <w:rFonts w:ascii="Century Gothic" w:hAnsi="Century Gothic" w:cs="Arial"/>
          <w:lang w:val="es-ES"/>
        </w:rPr>
        <w:t>II.3</w:t>
      </w:r>
      <w:r w:rsidR="002F2DD6" w:rsidRPr="00340553">
        <w:rPr>
          <w:rFonts w:ascii="Century Gothic" w:hAnsi="Century Gothic" w:cs="Arial"/>
          <w:lang w:val="es-ES"/>
        </w:rPr>
        <w:t xml:space="preserve"> </w:t>
      </w:r>
      <w:r w:rsidR="002D71D8">
        <w:rPr>
          <w:rFonts w:ascii="Century Gothic" w:hAnsi="Century Gothic" w:cs="Arial"/>
        </w:rPr>
        <w:t xml:space="preserve">Su registro federal de contribuyentes es </w:t>
      </w:r>
      <w:r w:rsidR="002D71D8">
        <w:rPr>
          <w:rFonts w:ascii="Century Gothic" w:hAnsi="Century Gothic" w:cs="Arial"/>
          <w:b/>
        </w:rPr>
        <w:t>SAP050802860</w:t>
      </w:r>
      <w:r w:rsidR="002D71D8">
        <w:rPr>
          <w:rFonts w:ascii="Century Gothic" w:hAnsi="Century Gothic" w:cs="Arial"/>
        </w:rPr>
        <w:t xml:space="preserve"> y tiene establecido su domicilio en la finca marcada con el número 61 de la calle Av. Juárez, en la colonia centro, de Ciudad Guzmán, Municipio de Zapotlán el Grande, Jalisco, c</w:t>
      </w:r>
      <w:r w:rsidR="00F472D1">
        <w:rPr>
          <w:rFonts w:ascii="Century Gothic" w:hAnsi="Century Gothic" w:cs="Arial"/>
        </w:rPr>
        <w:t xml:space="preserve">ódigo postal 49000, mismo que </w:t>
      </w:r>
      <w:r w:rsidR="002D71D8">
        <w:rPr>
          <w:rFonts w:ascii="Century Gothic" w:hAnsi="Century Gothic" w:cs="Arial"/>
        </w:rPr>
        <w:t>señala</w:t>
      </w:r>
      <w:r w:rsidR="00F472D1">
        <w:rPr>
          <w:rFonts w:ascii="Century Gothic" w:hAnsi="Century Gothic" w:cs="Arial"/>
        </w:rPr>
        <w:t xml:space="preserve"> para recibir notificaciones, aú</w:t>
      </w:r>
      <w:r w:rsidR="002D71D8">
        <w:rPr>
          <w:rFonts w:ascii="Century Gothic" w:hAnsi="Century Gothic" w:cs="Arial"/>
        </w:rPr>
        <w:t>n las de carácter personal, las que surtan sus efectos legales mientras no se señale por escrito otro distinto, para todos los fines y efectos de este convenio.</w:t>
      </w:r>
    </w:p>
    <w:p w:rsidR="002D71D8" w:rsidRDefault="002D71D8" w:rsidP="002F2DD6">
      <w:pPr>
        <w:tabs>
          <w:tab w:val="right" w:leader="hyphen" w:pos="7655"/>
        </w:tabs>
        <w:jc w:val="both"/>
        <w:rPr>
          <w:rFonts w:ascii="Century Gothic" w:hAnsi="Century Gothic" w:cs="Arial"/>
        </w:rPr>
      </w:pPr>
    </w:p>
    <w:p w:rsidR="002D71D8" w:rsidRPr="002D71D8" w:rsidRDefault="0066259B" w:rsidP="002F2DD6">
      <w:pPr>
        <w:tabs>
          <w:tab w:val="right" w:leader="hyphen" w:pos="7655"/>
        </w:tabs>
        <w:jc w:val="both"/>
        <w:rPr>
          <w:rFonts w:ascii="Century Gothic" w:hAnsi="Century Gothic" w:cs="Arial"/>
        </w:rPr>
      </w:pPr>
      <w:r>
        <w:rPr>
          <w:rFonts w:ascii="Century Gothic" w:hAnsi="Century Gothic" w:cs="Arial"/>
          <w:lang w:val="es-ES"/>
        </w:rPr>
        <w:t>II.4</w:t>
      </w:r>
      <w:r w:rsidR="002D71D8">
        <w:rPr>
          <w:rFonts w:ascii="Century Gothic" w:hAnsi="Century Gothic" w:cs="Arial"/>
          <w:lang w:val="es-ES"/>
        </w:rPr>
        <w:t xml:space="preserve"> Derivado de la necesidad que existe de dotar los servicios de agua potable es que se hace necesario solicitar en comodato el inmueble a que hace referencia en la declaración I.4 de </w:t>
      </w:r>
      <w:r w:rsidR="002D71D8">
        <w:rPr>
          <w:rFonts w:ascii="Century Gothic" w:hAnsi="Century Gothic" w:cs="Arial"/>
          <w:b/>
          <w:lang w:val="es-ES"/>
        </w:rPr>
        <w:t xml:space="preserve">“El COMODANTE”, </w:t>
      </w:r>
      <w:r w:rsidR="002D71D8">
        <w:rPr>
          <w:rFonts w:ascii="Century Gothic" w:hAnsi="Century Gothic" w:cs="Arial"/>
          <w:lang w:val="es-ES"/>
        </w:rPr>
        <w:t xml:space="preserve">el cual será destinado para la </w:t>
      </w:r>
      <w:r w:rsidR="0089610F">
        <w:rPr>
          <w:rFonts w:ascii="Century Gothic" w:hAnsi="Century Gothic" w:cs="Arial"/>
          <w:lang w:val="es-ES"/>
        </w:rPr>
        <w:t>extracción de agua potable para la prestación del servicio público a la población.</w:t>
      </w:r>
    </w:p>
    <w:p w:rsidR="002F2DD6" w:rsidRPr="0089610F" w:rsidRDefault="002F2DD6" w:rsidP="002F2DD6">
      <w:pPr>
        <w:pStyle w:val="Standard"/>
        <w:ind w:left="567"/>
        <w:jc w:val="both"/>
        <w:rPr>
          <w:rFonts w:ascii="Century Gothic" w:hAnsi="Century Gothic" w:cs="Arial"/>
          <w:b/>
          <w:lang w:val="es-ES_tradnl"/>
        </w:rPr>
      </w:pPr>
    </w:p>
    <w:p w:rsidR="002F2DD6" w:rsidRDefault="002F2DD6" w:rsidP="002F2DD6">
      <w:pPr>
        <w:pStyle w:val="Standard"/>
        <w:ind w:hanging="850"/>
        <w:jc w:val="both"/>
        <w:rPr>
          <w:rFonts w:ascii="Century Gothic" w:hAnsi="Century Gothic" w:cs="Arial"/>
        </w:rPr>
      </w:pPr>
      <w:r w:rsidRPr="00340553">
        <w:rPr>
          <w:rFonts w:ascii="Century Gothic" w:hAnsi="Century Gothic" w:cs="Arial"/>
          <w:b/>
        </w:rPr>
        <w:tab/>
      </w:r>
      <w:r w:rsidRPr="00340553">
        <w:rPr>
          <w:rFonts w:ascii="Century Gothic" w:hAnsi="Century Gothic" w:cs="Arial"/>
        </w:rPr>
        <w:t>Hechas las declaraciones que anteceden, se reconocen recíprocamente la personalidad con la que se ostentan, convienen celebrar el presente instrumento jurídico, al tenor de las siguientes</w:t>
      </w:r>
    </w:p>
    <w:p w:rsidR="006779D4" w:rsidRPr="00340553" w:rsidRDefault="006779D4" w:rsidP="002F2DD6">
      <w:pPr>
        <w:pStyle w:val="Standard"/>
        <w:ind w:hanging="850"/>
        <w:jc w:val="both"/>
        <w:rPr>
          <w:rFonts w:ascii="Century Gothic" w:hAnsi="Century Gothic" w:cs="Arial"/>
        </w:rPr>
      </w:pPr>
    </w:p>
    <w:p w:rsidR="002F2DD6" w:rsidRPr="00340553" w:rsidRDefault="002F2DD6" w:rsidP="006779D4">
      <w:pPr>
        <w:pStyle w:val="Standard"/>
        <w:jc w:val="both"/>
        <w:rPr>
          <w:rFonts w:ascii="Century Gothic" w:hAnsi="Century Gothic" w:cs="Arial"/>
        </w:rPr>
      </w:pPr>
    </w:p>
    <w:p w:rsidR="002F2DD6" w:rsidRPr="00340553" w:rsidRDefault="002F2DD6" w:rsidP="002F2DD6">
      <w:pPr>
        <w:pStyle w:val="Standard"/>
        <w:ind w:hanging="850"/>
        <w:jc w:val="center"/>
        <w:rPr>
          <w:rFonts w:ascii="Century Gothic" w:hAnsi="Century Gothic" w:cs="Arial"/>
          <w:b/>
        </w:rPr>
      </w:pPr>
      <w:r w:rsidRPr="00340553">
        <w:rPr>
          <w:rFonts w:ascii="Century Gothic" w:hAnsi="Century Gothic" w:cs="Arial"/>
          <w:b/>
        </w:rPr>
        <w:t>C L Á U S U L A S:</w:t>
      </w:r>
    </w:p>
    <w:p w:rsidR="002F2DD6" w:rsidRPr="00340553" w:rsidRDefault="002F2DD6" w:rsidP="002F2DD6">
      <w:pPr>
        <w:pStyle w:val="Standard"/>
        <w:ind w:left="1418" w:hanging="1418"/>
        <w:jc w:val="both"/>
        <w:rPr>
          <w:rFonts w:ascii="Century Gothic" w:hAnsi="Century Gothic" w:cs="Arial"/>
          <w:b/>
        </w:rPr>
      </w:pPr>
    </w:p>
    <w:p w:rsidR="003D7133" w:rsidRPr="002D71D8" w:rsidRDefault="002F2DD6" w:rsidP="003D7133">
      <w:pPr>
        <w:tabs>
          <w:tab w:val="right" w:leader="hyphen" w:pos="7655"/>
        </w:tabs>
        <w:jc w:val="both"/>
        <w:rPr>
          <w:rFonts w:ascii="Century Gothic" w:hAnsi="Century Gothic" w:cs="Arial"/>
        </w:rPr>
      </w:pPr>
      <w:r w:rsidRPr="002525A7">
        <w:rPr>
          <w:rFonts w:ascii="Century Gothic" w:hAnsi="Century Gothic" w:cs="Arial"/>
          <w:b/>
        </w:rPr>
        <w:t xml:space="preserve">PRIMERA.- DEL OBJETO. “EL COMODANTE”, </w:t>
      </w:r>
      <w:r w:rsidRPr="002525A7">
        <w:rPr>
          <w:rFonts w:ascii="Century Gothic" w:hAnsi="Century Gothic" w:cs="Arial"/>
        </w:rPr>
        <w:t xml:space="preserve">en este acto concede gratuita y temporalmente en </w:t>
      </w:r>
      <w:r w:rsidRPr="002525A7">
        <w:rPr>
          <w:rFonts w:ascii="Century Gothic" w:hAnsi="Century Gothic" w:cs="Arial"/>
          <w:b/>
        </w:rPr>
        <w:t xml:space="preserve">COMODATO CONDICIONADO, </w:t>
      </w:r>
      <w:r w:rsidR="00C12942" w:rsidRPr="002525A7">
        <w:rPr>
          <w:rFonts w:ascii="Century Gothic" w:hAnsi="Century Gothic" w:cs="Arial"/>
        </w:rPr>
        <w:t xml:space="preserve">el uso y disfrute </w:t>
      </w:r>
      <w:r w:rsidR="002525A7">
        <w:rPr>
          <w:rFonts w:ascii="Century Gothic" w:hAnsi="Century Gothic" w:cs="Arial"/>
        </w:rPr>
        <w:t xml:space="preserve">del predio rustico </w:t>
      </w:r>
      <w:r w:rsidR="003D7133">
        <w:rPr>
          <w:rFonts w:ascii="Century Gothic" w:hAnsi="Century Gothic" w:cs="Arial"/>
        </w:rPr>
        <w:t xml:space="preserve">ubicado en el poblado </w:t>
      </w:r>
      <w:r w:rsidR="00FA74A6">
        <w:rPr>
          <w:rFonts w:ascii="Century Gothic" w:hAnsi="Century Gothic" w:cs="Arial"/>
        </w:rPr>
        <w:t xml:space="preserve">de </w:t>
      </w:r>
      <w:r w:rsidR="003D7133">
        <w:rPr>
          <w:rFonts w:ascii="Century Gothic" w:hAnsi="Century Gothic" w:cs="Arial"/>
        </w:rPr>
        <w:t>Atequizayan, Municipio de Zapotlán el Grande, Jalisco, cuya superficie aproximada es de</w:t>
      </w:r>
      <w:r w:rsidR="00FA74A6">
        <w:rPr>
          <w:rFonts w:ascii="Century Gothic" w:hAnsi="Century Gothic" w:cs="Arial"/>
        </w:rPr>
        <w:t xml:space="preserve"> </w:t>
      </w:r>
      <w:r w:rsidR="00FA74A6" w:rsidRPr="00FA74A6">
        <w:rPr>
          <w:rFonts w:ascii="Century Gothic" w:hAnsi="Century Gothic" w:cs="Arial"/>
        </w:rPr>
        <w:t>0.04.00 cuatro áreas, y con las siguientes medidas y colindancias: al NORESTE; en línea quebrada de aproximadamente 12 doce metros, con el resto de la propiedad de donde se aparta ésta fracción, de don Herminio Fermín; al SURESTE; en línea quebrada de aproximadamente 28 veintiocho metros, con el resto de la propiedad de donde se separa ésta fracción de don Herminio Fermín; al SUROESTE; en línea quebrada de aproximadamente 22 veintidós metros con predio de Don Federico Fermín; y NOROESTE, en línea quebrada de aproximadamente 35 treinta y cinco metros, con predio de Don Roberto Aguilar; inscrito en el Registro Público de la Propiedad de ésta Ciudad, bajo el documento número 16 folios del 160 al 166 del Libro 311 de la Sección Inmobiliaria, con número de orden 154,466 de la oficina registral núme</w:t>
      </w:r>
      <w:r w:rsidR="00FA74A6">
        <w:rPr>
          <w:rFonts w:ascii="Century Gothic" w:hAnsi="Century Gothic" w:cs="Arial"/>
        </w:rPr>
        <w:t>ro 06 con sede en Ciudad Guzmán</w:t>
      </w:r>
      <w:r w:rsidR="003D7133">
        <w:rPr>
          <w:rFonts w:ascii="Century Gothic" w:hAnsi="Century Gothic" w:cs="Arial"/>
        </w:rPr>
        <w:t xml:space="preserve">; adquirido por medio de Contrato de Donación, contenido en la escritura pública número 11,132 once mil ciento treinta y dos, fechada el día 24 veinticuatro de junio del año 2002 dos mi dos, celebrada ante la fe del Notario Público número 4 cuatro, el Lic. Eduardo Paez Castell, de ésta Municipalidad; mismo que quedá </w:t>
      </w:r>
      <w:r w:rsidRPr="00C12942">
        <w:rPr>
          <w:rFonts w:ascii="Century Gothic" w:hAnsi="Century Gothic" w:cs="Arial"/>
        </w:rPr>
        <w:t xml:space="preserve">a favor de </w:t>
      </w:r>
      <w:r w:rsidRPr="00C12942">
        <w:rPr>
          <w:rFonts w:ascii="Century Gothic" w:hAnsi="Century Gothic" w:cs="Arial"/>
          <w:b/>
        </w:rPr>
        <w:t xml:space="preserve">“EL COMODATARIO”, </w:t>
      </w:r>
      <w:r w:rsidRPr="00C12942">
        <w:rPr>
          <w:rFonts w:ascii="Century Gothic" w:hAnsi="Century Gothic" w:cs="Arial"/>
        </w:rPr>
        <w:t xml:space="preserve">el cual deberá </w:t>
      </w:r>
      <w:r w:rsidR="002D71D8" w:rsidRPr="00C12942">
        <w:rPr>
          <w:rFonts w:ascii="Century Gothic" w:hAnsi="Century Gothic" w:cs="Arial"/>
        </w:rPr>
        <w:t xml:space="preserve">ser destinado </w:t>
      </w:r>
      <w:r w:rsidR="001C55BD" w:rsidRPr="00C12942">
        <w:rPr>
          <w:rFonts w:ascii="Century Gothic" w:hAnsi="Century Gothic" w:cs="Arial"/>
        </w:rPr>
        <w:t xml:space="preserve">única y </w:t>
      </w:r>
      <w:r w:rsidR="003D7133">
        <w:rPr>
          <w:rFonts w:ascii="Century Gothic" w:hAnsi="Century Gothic" w:cs="Arial"/>
        </w:rPr>
        <w:t xml:space="preserve">exclusivamente </w:t>
      </w:r>
      <w:r w:rsidR="003D7133">
        <w:rPr>
          <w:rFonts w:ascii="Century Gothic" w:hAnsi="Century Gothic" w:cs="Arial"/>
          <w:lang w:val="es-ES"/>
        </w:rPr>
        <w:t xml:space="preserve">para la </w:t>
      </w:r>
      <w:r w:rsidR="000905A6">
        <w:rPr>
          <w:rFonts w:ascii="Century Gothic" w:hAnsi="Century Gothic" w:cs="Arial"/>
          <w:lang w:val="es-ES"/>
        </w:rPr>
        <w:t>extracción de agua potable para la prestación del servicio público a la población</w:t>
      </w:r>
      <w:r w:rsidR="003D7133">
        <w:rPr>
          <w:rFonts w:ascii="Century Gothic" w:hAnsi="Century Gothic" w:cs="Arial"/>
          <w:lang w:val="es-ES"/>
        </w:rPr>
        <w:t>.</w:t>
      </w:r>
    </w:p>
    <w:p w:rsidR="002F2DD6" w:rsidRPr="00340553" w:rsidRDefault="002F2DD6" w:rsidP="003D7133">
      <w:pPr>
        <w:pStyle w:val="Textoindependiente3"/>
        <w:jc w:val="both"/>
        <w:rPr>
          <w:rFonts w:ascii="Century Gothic" w:hAnsi="Century Gothic" w:cs="Arial"/>
          <w:b/>
          <w:w w:val="102"/>
        </w:rPr>
      </w:pPr>
    </w:p>
    <w:p w:rsidR="002F2DD6" w:rsidRPr="00340553" w:rsidRDefault="002F2DD6" w:rsidP="002F2DD6">
      <w:pPr>
        <w:pStyle w:val="Standard"/>
        <w:jc w:val="both"/>
        <w:rPr>
          <w:rFonts w:ascii="Century Gothic" w:hAnsi="Century Gothic" w:cs="Arial"/>
          <w:w w:val="102"/>
        </w:rPr>
      </w:pPr>
      <w:r w:rsidRPr="00340553">
        <w:rPr>
          <w:rFonts w:ascii="Century Gothic" w:hAnsi="Century Gothic" w:cs="Arial"/>
          <w:b/>
          <w:w w:val="102"/>
        </w:rPr>
        <w:t xml:space="preserve">SEGUNDA.- “EL COMODATARIO” </w:t>
      </w:r>
      <w:r w:rsidRPr="00340553">
        <w:rPr>
          <w:rFonts w:ascii="Century Gothic" w:hAnsi="Century Gothic" w:cs="Arial"/>
          <w:w w:val="102"/>
        </w:rPr>
        <w:t>está obligado a poner toda la diligencia en la conservación del inmueble entregado en comodato y será responsable de todo deterioro que la misma sufra por su culpa o negligencia.</w:t>
      </w:r>
    </w:p>
    <w:p w:rsidR="002F2DD6" w:rsidRPr="00340553" w:rsidRDefault="002F2DD6" w:rsidP="002F2DD6">
      <w:pPr>
        <w:pStyle w:val="Standard"/>
        <w:ind w:left="1418" w:hanging="1418"/>
        <w:jc w:val="both"/>
        <w:rPr>
          <w:rFonts w:ascii="Century Gothic" w:hAnsi="Century Gothic" w:cs="Arial"/>
          <w:w w:val="102"/>
        </w:rPr>
      </w:pPr>
    </w:p>
    <w:p w:rsidR="00E73FAF" w:rsidRPr="001C55BD" w:rsidRDefault="002F2DD6" w:rsidP="002F2DD6">
      <w:pPr>
        <w:pStyle w:val="Standard"/>
        <w:jc w:val="both"/>
        <w:rPr>
          <w:rFonts w:ascii="Century Gothic" w:hAnsi="Century Gothic" w:cs="Arial"/>
          <w:w w:val="102"/>
        </w:rPr>
      </w:pPr>
      <w:r w:rsidRPr="00340553">
        <w:rPr>
          <w:rFonts w:ascii="Century Gothic" w:hAnsi="Century Gothic" w:cs="Arial"/>
          <w:b/>
          <w:w w:val="102"/>
        </w:rPr>
        <w:t xml:space="preserve">TERCERA.- </w:t>
      </w:r>
      <w:r w:rsidRPr="00340553">
        <w:rPr>
          <w:rFonts w:ascii="Century Gothic" w:hAnsi="Century Gothic" w:cs="Arial"/>
          <w:w w:val="102"/>
        </w:rPr>
        <w:t xml:space="preserve">Las mejoras y/o obras de infraestructura y/o equipamiento que llegare a realizar o construir </w:t>
      </w:r>
      <w:r w:rsidRPr="00340553">
        <w:rPr>
          <w:rFonts w:ascii="Century Gothic" w:hAnsi="Century Gothic" w:cs="Arial"/>
          <w:b/>
          <w:w w:val="102"/>
        </w:rPr>
        <w:t xml:space="preserve">“EL COMODATARIO” </w:t>
      </w:r>
      <w:r w:rsidRPr="00340553">
        <w:rPr>
          <w:rFonts w:ascii="Century Gothic" w:hAnsi="Century Gothic" w:cs="Arial"/>
          <w:w w:val="102"/>
        </w:rPr>
        <w:t>formarán parte del bien inmueble comodatado, de conformidad con lo establecido por el artículo 799 del Código civil del Estado de Jalisco, por lo que se considerarán patrimonio municipal bajo el carácter de dominio público, mismas que serán consideradas accesorios del mismo, sin derecho a indemnización alguna.</w:t>
      </w:r>
    </w:p>
    <w:p w:rsidR="00E73FAF" w:rsidRDefault="00E73FAF" w:rsidP="002F2DD6">
      <w:pPr>
        <w:pStyle w:val="Standard"/>
        <w:jc w:val="both"/>
        <w:rPr>
          <w:rFonts w:ascii="Century Gothic" w:hAnsi="Century Gothic" w:cs="Arial"/>
          <w:b/>
          <w:w w:val="102"/>
        </w:rPr>
      </w:pPr>
    </w:p>
    <w:p w:rsidR="002F2DD6" w:rsidRPr="00340553" w:rsidRDefault="002F2DD6" w:rsidP="002F2DD6">
      <w:pPr>
        <w:pStyle w:val="Standard"/>
        <w:jc w:val="both"/>
        <w:rPr>
          <w:rFonts w:ascii="Century Gothic" w:hAnsi="Century Gothic" w:cs="Arial"/>
          <w:b/>
          <w:w w:val="102"/>
        </w:rPr>
      </w:pPr>
      <w:r w:rsidRPr="00340553">
        <w:rPr>
          <w:rFonts w:ascii="Century Gothic" w:hAnsi="Century Gothic" w:cs="Arial"/>
          <w:b/>
          <w:w w:val="102"/>
        </w:rPr>
        <w:t xml:space="preserve">CUARTA.- “EL COMODATARIO” </w:t>
      </w:r>
      <w:r w:rsidRPr="00340553">
        <w:rPr>
          <w:rFonts w:ascii="Century Gothic" w:hAnsi="Century Gothic" w:cs="Arial"/>
          <w:w w:val="102"/>
        </w:rPr>
        <w:t>se obliga durante la vigencia del contrato a pagar todos los gastos derivados del uso del bien inmueble que se entrega en comodato y que sean generados durante la vigencia del presente instrumento legal, para efecto de que los mismos se conserven en el estado que le son entregados</w:t>
      </w:r>
      <w:r w:rsidRPr="00340553">
        <w:rPr>
          <w:rFonts w:ascii="Century Gothic" w:hAnsi="Century Gothic" w:cs="Arial"/>
          <w:b/>
          <w:w w:val="102"/>
        </w:rPr>
        <w:t xml:space="preserve">. </w:t>
      </w:r>
    </w:p>
    <w:p w:rsidR="002F2DD6" w:rsidRPr="00340553" w:rsidRDefault="002F2DD6" w:rsidP="002F2DD6">
      <w:pPr>
        <w:pStyle w:val="Standard"/>
        <w:jc w:val="both"/>
        <w:rPr>
          <w:rFonts w:ascii="Century Gothic" w:hAnsi="Century Gothic" w:cs="Arial"/>
          <w:b/>
          <w:w w:val="102"/>
        </w:rPr>
      </w:pPr>
    </w:p>
    <w:p w:rsidR="00606F66" w:rsidRPr="00606F66" w:rsidRDefault="002F2DD6" w:rsidP="002F2DD6">
      <w:pPr>
        <w:pStyle w:val="Standard"/>
        <w:jc w:val="both"/>
        <w:rPr>
          <w:rFonts w:ascii="Century Gothic" w:hAnsi="Century Gothic" w:cs="Arial"/>
          <w:w w:val="102"/>
        </w:rPr>
      </w:pPr>
      <w:r w:rsidRPr="00340553">
        <w:rPr>
          <w:rFonts w:ascii="Century Gothic" w:hAnsi="Century Gothic" w:cs="Arial"/>
          <w:b/>
          <w:w w:val="102"/>
        </w:rPr>
        <w:t>QUINTA.- VIGENCA DEL CONTRATO.-</w:t>
      </w:r>
      <w:r w:rsidRPr="00340553">
        <w:rPr>
          <w:rFonts w:ascii="Century Gothic" w:hAnsi="Century Gothic" w:cs="Arial"/>
          <w:w w:val="102"/>
        </w:rPr>
        <w:t xml:space="preserve"> La vige</w:t>
      </w:r>
      <w:r w:rsidR="001C55BD">
        <w:rPr>
          <w:rFonts w:ascii="Century Gothic" w:hAnsi="Century Gothic" w:cs="Arial"/>
          <w:w w:val="102"/>
        </w:rPr>
        <w:t xml:space="preserve">ncia del presente contrato será </w:t>
      </w:r>
      <w:r w:rsidR="003D7133">
        <w:rPr>
          <w:rFonts w:ascii="Century Gothic" w:hAnsi="Century Gothic" w:cs="Arial"/>
          <w:w w:val="102"/>
        </w:rPr>
        <w:t>por 25 años a partir de la fecha de suscripción del mismo instrumento</w:t>
      </w:r>
      <w:r w:rsidR="001C55BD">
        <w:rPr>
          <w:rFonts w:ascii="Century Gothic" w:hAnsi="Century Gothic" w:cs="Arial"/>
          <w:w w:val="102"/>
        </w:rPr>
        <w:t xml:space="preserve">. </w:t>
      </w:r>
    </w:p>
    <w:p w:rsidR="002F2DD6" w:rsidRPr="00340553" w:rsidRDefault="002F2DD6" w:rsidP="002F2DD6">
      <w:pPr>
        <w:pStyle w:val="Standard"/>
        <w:jc w:val="both"/>
        <w:rPr>
          <w:rFonts w:ascii="Century Gothic" w:hAnsi="Century Gothic" w:cs="Arial"/>
        </w:rPr>
      </w:pPr>
    </w:p>
    <w:p w:rsidR="002F2DD6" w:rsidRPr="004349AA" w:rsidRDefault="002F2DD6" w:rsidP="002F2DD6">
      <w:pPr>
        <w:pStyle w:val="Standard"/>
        <w:jc w:val="both"/>
        <w:rPr>
          <w:rFonts w:ascii="Century Gothic" w:hAnsi="Century Gothic" w:cs="Arial"/>
          <w:w w:val="102"/>
        </w:rPr>
      </w:pPr>
      <w:r w:rsidRPr="00340553">
        <w:rPr>
          <w:rFonts w:ascii="Century Gothic" w:hAnsi="Century Gothic" w:cs="Arial"/>
          <w:b/>
        </w:rPr>
        <w:t xml:space="preserve">SEXTA.- </w:t>
      </w:r>
      <w:r w:rsidRPr="00340553">
        <w:rPr>
          <w:rFonts w:ascii="Century Gothic" w:hAnsi="Century Gothic" w:cs="Arial"/>
          <w:w w:val="102"/>
        </w:rPr>
        <w:t xml:space="preserve">Así mismo </w:t>
      </w:r>
      <w:r w:rsidRPr="00340553">
        <w:rPr>
          <w:rFonts w:ascii="Century Gothic" w:hAnsi="Century Gothic" w:cs="Arial"/>
          <w:b/>
          <w:w w:val="102"/>
        </w:rPr>
        <w:t>“EL COMODATARIO”</w:t>
      </w:r>
      <w:r w:rsidRPr="00340553">
        <w:rPr>
          <w:rFonts w:ascii="Century Gothic" w:hAnsi="Century Gothic" w:cs="Arial"/>
          <w:w w:val="102"/>
        </w:rPr>
        <w:t xml:space="preserve">, no podrá conceder total o parcialmente a terceros el uso del bien entregado en comodato sin el permiso previo y por escrito de </w:t>
      </w:r>
      <w:r w:rsidRPr="00340553">
        <w:rPr>
          <w:rFonts w:ascii="Century Gothic" w:hAnsi="Century Gothic" w:cs="Arial"/>
          <w:b/>
          <w:w w:val="102"/>
        </w:rPr>
        <w:t>"EL COMODANTE”</w:t>
      </w:r>
      <w:r w:rsidRPr="00340553">
        <w:rPr>
          <w:rFonts w:ascii="Century Gothic" w:hAnsi="Century Gothic" w:cs="Arial"/>
          <w:w w:val="102"/>
        </w:rPr>
        <w:t>, ni podrán utilizarlo para otros fines distintos a los que se establecen en el presente instrumento jurídico, de conformidad con lo que establecido en el artículo 2150 del Código Civil del Estado.</w:t>
      </w:r>
    </w:p>
    <w:p w:rsidR="00606F66" w:rsidRDefault="00606F66" w:rsidP="002F2DD6">
      <w:pPr>
        <w:pStyle w:val="Standard"/>
        <w:jc w:val="both"/>
        <w:rPr>
          <w:rFonts w:ascii="Century Gothic" w:hAnsi="Century Gothic" w:cs="Arial"/>
          <w:b/>
        </w:rPr>
      </w:pPr>
    </w:p>
    <w:p w:rsidR="002F2DD6" w:rsidRPr="00340553" w:rsidRDefault="002F2DD6" w:rsidP="002F2DD6">
      <w:pPr>
        <w:pStyle w:val="Standard"/>
        <w:jc w:val="both"/>
        <w:rPr>
          <w:rFonts w:ascii="Century Gothic" w:hAnsi="Century Gothic" w:cs="Arial"/>
        </w:rPr>
      </w:pPr>
      <w:r w:rsidRPr="00340553">
        <w:rPr>
          <w:rFonts w:ascii="Century Gothic" w:hAnsi="Century Gothic" w:cs="Arial"/>
          <w:b/>
        </w:rPr>
        <w:t xml:space="preserve">SÉPTIMA.- </w:t>
      </w:r>
      <w:r w:rsidRPr="00340553">
        <w:rPr>
          <w:rFonts w:ascii="Century Gothic" w:hAnsi="Century Gothic" w:cs="Arial"/>
        </w:rPr>
        <w:t xml:space="preserve">En caso de disolución o liquidación del Organismo Público que representa </w:t>
      </w:r>
      <w:r w:rsidRPr="00340553">
        <w:rPr>
          <w:rFonts w:ascii="Century Gothic" w:hAnsi="Century Gothic" w:cs="Arial"/>
          <w:b/>
        </w:rPr>
        <w:t>“EL COMODATARIO”</w:t>
      </w:r>
      <w:r w:rsidRPr="00340553">
        <w:rPr>
          <w:rFonts w:ascii="Century Gothic" w:hAnsi="Century Gothic" w:cs="Arial"/>
        </w:rPr>
        <w:t xml:space="preserve">, el bien inmueble que le es concedido en comodato, deberá ser devuelto a </w:t>
      </w:r>
      <w:r w:rsidRPr="00340553">
        <w:rPr>
          <w:rFonts w:ascii="Century Gothic" w:hAnsi="Century Gothic" w:cs="Arial"/>
          <w:b/>
        </w:rPr>
        <w:t>“EL COMODANTE”</w:t>
      </w:r>
      <w:r w:rsidRPr="00340553">
        <w:rPr>
          <w:rFonts w:ascii="Century Gothic" w:hAnsi="Century Gothic" w:cs="Arial"/>
        </w:rPr>
        <w:t xml:space="preserve"> en un plazo no mayor de 15 quince días naturales posteriores a dicha disolución o liquidación.</w:t>
      </w:r>
    </w:p>
    <w:p w:rsidR="002F2DD6" w:rsidRPr="00340553" w:rsidRDefault="002F2DD6" w:rsidP="002F2DD6">
      <w:pPr>
        <w:pStyle w:val="Standard"/>
        <w:jc w:val="both"/>
        <w:rPr>
          <w:rFonts w:ascii="Century Gothic" w:hAnsi="Century Gothic" w:cs="Arial"/>
          <w:b/>
        </w:rPr>
      </w:pPr>
    </w:p>
    <w:p w:rsidR="002F2DD6" w:rsidRPr="00340553" w:rsidRDefault="00606F66" w:rsidP="002F2DD6">
      <w:pPr>
        <w:pStyle w:val="Standard"/>
        <w:jc w:val="both"/>
        <w:rPr>
          <w:rFonts w:ascii="Century Gothic" w:hAnsi="Century Gothic" w:cs="Arial"/>
        </w:rPr>
      </w:pPr>
      <w:r>
        <w:rPr>
          <w:rFonts w:ascii="Century Gothic" w:hAnsi="Century Gothic" w:cs="Arial"/>
          <w:b/>
        </w:rPr>
        <w:t>OCTAVA</w:t>
      </w:r>
      <w:r w:rsidR="002F2DD6" w:rsidRPr="00340553">
        <w:rPr>
          <w:rFonts w:ascii="Century Gothic" w:hAnsi="Century Gothic" w:cs="Arial"/>
          <w:b/>
        </w:rPr>
        <w:t>.- CAUSAS DE RESCICIÓN.-</w:t>
      </w:r>
      <w:r w:rsidR="002F2DD6" w:rsidRPr="00340553">
        <w:rPr>
          <w:rFonts w:ascii="Century Gothic" w:hAnsi="Century Gothic" w:cs="Arial"/>
        </w:rPr>
        <w:t xml:space="preserve"> Son causas de rescisión del presente instrumento las siguientes:</w:t>
      </w:r>
    </w:p>
    <w:p w:rsidR="002F2DD6" w:rsidRPr="00340553" w:rsidRDefault="002F2DD6" w:rsidP="002F2DD6">
      <w:pPr>
        <w:pStyle w:val="Standard"/>
        <w:jc w:val="both"/>
        <w:rPr>
          <w:rFonts w:ascii="Century Gothic" w:hAnsi="Century Gothic" w:cs="Arial"/>
          <w:w w:val="102"/>
        </w:rPr>
      </w:pPr>
    </w:p>
    <w:p w:rsidR="002F2DD6" w:rsidRPr="00340553" w:rsidRDefault="002F2DD6" w:rsidP="002F2DD6">
      <w:pPr>
        <w:pStyle w:val="Standard"/>
        <w:numPr>
          <w:ilvl w:val="0"/>
          <w:numId w:val="16"/>
        </w:numPr>
        <w:jc w:val="both"/>
        <w:rPr>
          <w:rFonts w:ascii="Century Gothic" w:hAnsi="Century Gothic" w:cs="Arial"/>
          <w:w w:val="102"/>
        </w:rPr>
      </w:pPr>
      <w:r w:rsidRPr="00340553">
        <w:rPr>
          <w:rFonts w:ascii="Century Gothic" w:hAnsi="Century Gothic" w:cs="Arial"/>
          <w:w w:val="102"/>
        </w:rPr>
        <w:t>Todas aquellas derivadas del uso distinto que se le dé a los bienes objeto de este contrato.</w:t>
      </w:r>
    </w:p>
    <w:p w:rsidR="002F2DD6" w:rsidRPr="00340553" w:rsidRDefault="002F2DD6" w:rsidP="002F2DD6">
      <w:pPr>
        <w:pStyle w:val="Standard"/>
        <w:numPr>
          <w:ilvl w:val="0"/>
          <w:numId w:val="16"/>
        </w:numPr>
        <w:jc w:val="both"/>
        <w:rPr>
          <w:rFonts w:ascii="Century Gothic" w:hAnsi="Century Gothic" w:cs="Arial"/>
          <w:w w:val="102"/>
        </w:rPr>
      </w:pPr>
      <w:r w:rsidRPr="00340553">
        <w:rPr>
          <w:rFonts w:ascii="Century Gothic" w:hAnsi="Century Gothic" w:cs="Arial"/>
          <w:w w:val="102"/>
        </w:rPr>
        <w:t>Las establecidas en la legislación civil del estado.</w:t>
      </w:r>
    </w:p>
    <w:p w:rsidR="002F2DD6" w:rsidRPr="00340553" w:rsidRDefault="002F2DD6" w:rsidP="002F2DD6">
      <w:pPr>
        <w:pStyle w:val="Standard"/>
        <w:numPr>
          <w:ilvl w:val="0"/>
          <w:numId w:val="16"/>
        </w:numPr>
        <w:jc w:val="both"/>
        <w:rPr>
          <w:rFonts w:ascii="Century Gothic" w:hAnsi="Century Gothic" w:cs="Arial"/>
          <w:w w:val="102"/>
        </w:rPr>
      </w:pPr>
      <w:r w:rsidRPr="00340553">
        <w:rPr>
          <w:rFonts w:ascii="Century Gothic" w:hAnsi="Century Gothic" w:cs="Arial"/>
          <w:w w:val="102"/>
        </w:rPr>
        <w:t xml:space="preserve">Por voluntad de las partes previa notificación que por escrito se realice con una anticipación de 30 treinta días naturales y por causa de las necesidades del servicio que tenga </w:t>
      </w:r>
      <w:r w:rsidRPr="00340553">
        <w:rPr>
          <w:rFonts w:ascii="Century Gothic" w:hAnsi="Century Gothic" w:cs="Arial"/>
          <w:b/>
          <w:w w:val="102"/>
        </w:rPr>
        <w:t>“EL COMODANTE”</w:t>
      </w:r>
      <w:r w:rsidRPr="00340553">
        <w:rPr>
          <w:rFonts w:ascii="Century Gothic" w:hAnsi="Century Gothic" w:cs="Arial"/>
          <w:w w:val="102"/>
        </w:rPr>
        <w:t>.</w:t>
      </w:r>
    </w:p>
    <w:p w:rsidR="002F2DD6" w:rsidRPr="00340553" w:rsidRDefault="002F2DD6" w:rsidP="002F2DD6">
      <w:pPr>
        <w:pStyle w:val="Standard"/>
        <w:numPr>
          <w:ilvl w:val="0"/>
          <w:numId w:val="16"/>
        </w:numPr>
        <w:jc w:val="both"/>
        <w:rPr>
          <w:rFonts w:ascii="Century Gothic" w:hAnsi="Century Gothic" w:cs="Arial"/>
          <w:w w:val="102"/>
        </w:rPr>
      </w:pPr>
      <w:r w:rsidRPr="00340553">
        <w:rPr>
          <w:rFonts w:ascii="Century Gothic" w:hAnsi="Century Gothic" w:cs="Arial"/>
          <w:w w:val="102"/>
        </w:rPr>
        <w:t xml:space="preserve">Permitir que el bien inmueble materia del comodato sea transmitida la posesión a terceros distintos al comodatario sin la previa autorización de </w:t>
      </w:r>
      <w:r w:rsidRPr="00340553">
        <w:rPr>
          <w:rFonts w:ascii="Century Gothic" w:hAnsi="Century Gothic" w:cs="Arial"/>
          <w:b/>
          <w:w w:val="102"/>
        </w:rPr>
        <w:t>“EL COMODANTE”</w:t>
      </w:r>
      <w:r w:rsidRPr="00340553">
        <w:rPr>
          <w:rFonts w:ascii="Century Gothic" w:hAnsi="Century Gothic" w:cs="Arial"/>
          <w:w w:val="102"/>
        </w:rPr>
        <w:t>.</w:t>
      </w:r>
    </w:p>
    <w:p w:rsidR="002F2DD6" w:rsidRPr="00340553" w:rsidRDefault="002F2DD6" w:rsidP="002F2DD6">
      <w:pPr>
        <w:pStyle w:val="Standard"/>
        <w:numPr>
          <w:ilvl w:val="0"/>
          <w:numId w:val="16"/>
        </w:numPr>
        <w:jc w:val="both"/>
        <w:rPr>
          <w:rFonts w:ascii="Century Gothic" w:hAnsi="Century Gothic" w:cs="Arial"/>
          <w:w w:val="102"/>
        </w:rPr>
      </w:pPr>
      <w:r w:rsidRPr="00340553">
        <w:rPr>
          <w:rFonts w:ascii="Century Gothic" w:hAnsi="Century Gothic" w:cs="Arial"/>
          <w:w w:val="102"/>
        </w:rPr>
        <w:t>EL incumplimiento de cualquiera de las cláusulas de este instrumento.</w:t>
      </w:r>
    </w:p>
    <w:p w:rsidR="002F2DD6" w:rsidRPr="00340553" w:rsidRDefault="002F2DD6" w:rsidP="002F2DD6">
      <w:pPr>
        <w:pStyle w:val="Standard"/>
        <w:ind w:left="720"/>
        <w:jc w:val="both"/>
        <w:rPr>
          <w:rFonts w:ascii="Century Gothic" w:hAnsi="Century Gothic" w:cs="Arial"/>
          <w:w w:val="102"/>
        </w:rPr>
      </w:pPr>
    </w:p>
    <w:p w:rsidR="00E73FAF" w:rsidRPr="001C55BD" w:rsidRDefault="002F2DD6" w:rsidP="002F2DD6">
      <w:pPr>
        <w:pStyle w:val="Standard"/>
        <w:jc w:val="both"/>
        <w:rPr>
          <w:rFonts w:ascii="Century Gothic" w:hAnsi="Century Gothic" w:cs="Arial"/>
          <w:w w:val="102"/>
        </w:rPr>
      </w:pPr>
      <w:r w:rsidRPr="00340553">
        <w:rPr>
          <w:rFonts w:ascii="Century Gothic" w:hAnsi="Century Gothic" w:cs="Arial"/>
          <w:w w:val="102"/>
        </w:rPr>
        <w:t xml:space="preserve">En caso de que llegara a actualizarse alguna de las causales señaladas en la presente cláusula </w:t>
      </w:r>
      <w:r w:rsidRPr="00340553">
        <w:rPr>
          <w:rFonts w:ascii="Century Gothic" w:hAnsi="Century Gothic" w:cs="Arial"/>
          <w:b/>
          <w:w w:val="102"/>
        </w:rPr>
        <w:t>“EL COMODANTE”</w:t>
      </w:r>
      <w:r w:rsidRPr="00340553">
        <w:rPr>
          <w:rFonts w:ascii="Century Gothic" w:hAnsi="Century Gothic" w:cs="Arial"/>
          <w:w w:val="102"/>
        </w:rPr>
        <w:t xml:space="preserve"> podrá exigir la devolución del bien descrito en la cláusula primera de este contrato.</w:t>
      </w:r>
    </w:p>
    <w:p w:rsidR="00BC476A" w:rsidRDefault="00BC476A" w:rsidP="002F2DD6">
      <w:pPr>
        <w:pStyle w:val="Standard"/>
        <w:jc w:val="both"/>
        <w:rPr>
          <w:rFonts w:ascii="Century Gothic" w:hAnsi="Century Gothic" w:cs="Arial"/>
          <w:b/>
          <w:w w:val="102"/>
        </w:rPr>
      </w:pPr>
    </w:p>
    <w:p w:rsidR="002F2DD6" w:rsidRPr="00340553" w:rsidRDefault="00E73FAF" w:rsidP="002F2DD6">
      <w:pPr>
        <w:pStyle w:val="Standard"/>
        <w:jc w:val="both"/>
        <w:rPr>
          <w:rFonts w:ascii="Century Gothic" w:hAnsi="Century Gothic" w:cs="Arial"/>
          <w:w w:val="102"/>
        </w:rPr>
      </w:pPr>
      <w:r>
        <w:rPr>
          <w:rFonts w:ascii="Century Gothic" w:hAnsi="Century Gothic" w:cs="Arial"/>
          <w:b/>
          <w:w w:val="102"/>
        </w:rPr>
        <w:t>NOVENA</w:t>
      </w:r>
      <w:r w:rsidR="002F2DD6" w:rsidRPr="00340553">
        <w:rPr>
          <w:rFonts w:ascii="Century Gothic" w:hAnsi="Century Gothic" w:cs="Arial"/>
          <w:b/>
          <w:w w:val="102"/>
        </w:rPr>
        <w:t>.-</w:t>
      </w:r>
      <w:r w:rsidR="002F2DD6" w:rsidRPr="00340553">
        <w:rPr>
          <w:rFonts w:ascii="Century Gothic" w:hAnsi="Century Gothic" w:cs="Arial"/>
          <w:w w:val="102"/>
        </w:rPr>
        <w:t xml:space="preserve"> El presente contrato podrá terminar de manera anticipada cuando </w:t>
      </w:r>
      <w:r w:rsidR="002F2DD6" w:rsidRPr="00340553">
        <w:rPr>
          <w:rFonts w:ascii="Century Gothic" w:hAnsi="Century Gothic" w:cs="Arial"/>
          <w:b/>
          <w:w w:val="102"/>
        </w:rPr>
        <w:t>“LAS PARTES”</w:t>
      </w:r>
      <w:r w:rsidR="002F2DD6" w:rsidRPr="00340553">
        <w:rPr>
          <w:rFonts w:ascii="Century Gothic" w:hAnsi="Century Gothic" w:cs="Arial"/>
          <w:w w:val="102"/>
        </w:rPr>
        <w:t xml:space="preserve"> así lo determinen de común acuerdo.</w:t>
      </w:r>
    </w:p>
    <w:p w:rsidR="002F2DD6" w:rsidRPr="00340553" w:rsidRDefault="002F2DD6" w:rsidP="002F2DD6">
      <w:pPr>
        <w:pStyle w:val="Standard"/>
        <w:ind w:left="1418" w:hanging="1418"/>
        <w:jc w:val="both"/>
        <w:rPr>
          <w:rFonts w:ascii="Century Gothic" w:hAnsi="Century Gothic" w:cs="Arial"/>
          <w:b/>
          <w:w w:val="102"/>
        </w:rPr>
      </w:pPr>
    </w:p>
    <w:p w:rsidR="002F2DD6" w:rsidRDefault="008952B5" w:rsidP="002F2DD6">
      <w:pPr>
        <w:pStyle w:val="Standard"/>
        <w:jc w:val="both"/>
        <w:rPr>
          <w:rFonts w:ascii="Century Gothic" w:hAnsi="Century Gothic" w:cs="Arial"/>
          <w:w w:val="102"/>
        </w:rPr>
      </w:pPr>
      <w:r>
        <w:rPr>
          <w:rFonts w:ascii="Century Gothic" w:hAnsi="Century Gothic" w:cs="Arial"/>
          <w:b/>
          <w:w w:val="102"/>
        </w:rPr>
        <w:t>DÉCIMA.-</w:t>
      </w:r>
      <w:r w:rsidR="002F2DD6" w:rsidRPr="00340553">
        <w:rPr>
          <w:rFonts w:ascii="Century Gothic" w:hAnsi="Century Gothic" w:cs="Arial"/>
          <w:w w:val="102"/>
        </w:rPr>
        <w:t xml:space="preserve"> </w:t>
      </w:r>
      <w:r w:rsidR="002F2DD6" w:rsidRPr="00340553">
        <w:rPr>
          <w:rFonts w:ascii="Century Gothic" w:hAnsi="Century Gothic" w:cs="Arial"/>
          <w:b/>
          <w:w w:val="102"/>
        </w:rPr>
        <w:t>“LAS PARTES”</w:t>
      </w:r>
      <w:r w:rsidR="002F2DD6" w:rsidRPr="00340553">
        <w:rPr>
          <w:rFonts w:ascii="Century Gothic" w:hAnsi="Century Gothic" w:cs="Arial"/>
          <w:w w:val="102"/>
        </w:rPr>
        <w:t xml:space="preserve"> manifiestan que en el presente contrato no existe error, dolo, mala fe o enriquecimiento ilegítimo, y en caso de controversia para la interpretación y cumplimiento del presente contrato, las partes se someterán a la competencia de los Juzgados Civiles con sede en esta Ciudad, renunciando al fuero que pudiera corresponderles en razón de su domicilio presente, futuro o por cualquier otra causa.</w:t>
      </w:r>
    </w:p>
    <w:p w:rsidR="002F2DD6" w:rsidRPr="00340553" w:rsidRDefault="002F2DD6" w:rsidP="002F2DD6">
      <w:pPr>
        <w:pStyle w:val="Standard"/>
        <w:jc w:val="both"/>
        <w:rPr>
          <w:rFonts w:ascii="Century Gothic" w:hAnsi="Century Gothic" w:cs="Arial"/>
          <w:w w:val="102"/>
        </w:rPr>
      </w:pPr>
    </w:p>
    <w:p w:rsidR="00C111D1" w:rsidRDefault="002F2DD6" w:rsidP="0066259B">
      <w:pPr>
        <w:pStyle w:val="Standard"/>
        <w:jc w:val="both"/>
        <w:rPr>
          <w:rFonts w:ascii="Century Gothic" w:hAnsi="Century Gothic" w:cs="Arial"/>
          <w:w w:val="102"/>
        </w:rPr>
      </w:pPr>
      <w:r w:rsidRPr="00340553">
        <w:rPr>
          <w:rFonts w:ascii="Century Gothic" w:hAnsi="Century Gothic" w:cs="Arial"/>
          <w:w w:val="102"/>
        </w:rPr>
        <w:t>Leído el presente contrato y enteradas las partes de su valor y consecuencias lo ratifican firmado en tres tantos en presencia de los testigos de asistencia en Ciudad Guzmán, Municipio de Zapotlán el Grande, Jalisco.</w:t>
      </w:r>
    </w:p>
    <w:p w:rsidR="00C111D1" w:rsidRDefault="00C111D1" w:rsidP="0066259B">
      <w:pPr>
        <w:pStyle w:val="Standard"/>
        <w:jc w:val="both"/>
        <w:rPr>
          <w:rFonts w:ascii="Arial" w:hAnsi="Arial" w:cs="Arial"/>
          <w:w w:val="102"/>
        </w:rPr>
      </w:pPr>
    </w:p>
    <w:p w:rsidR="002F2DD6" w:rsidRPr="004349AA" w:rsidRDefault="002F2DD6" w:rsidP="00F472D1">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rPr>
      </w:pPr>
      <w:r w:rsidRPr="004349AA">
        <w:rPr>
          <w:rFonts w:ascii="Century Gothic" w:hAnsi="Century Gothic" w:cs="Arial"/>
          <w:b/>
          <w:bCs/>
          <w:w w:val="102"/>
        </w:rPr>
        <w:t>POR “EL COMODANTE”</w:t>
      </w:r>
    </w:p>
    <w:p w:rsidR="002F2DD6" w:rsidRPr="004349AA" w:rsidRDefault="002F2DD6" w:rsidP="00F472D1">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rPr>
      </w:pPr>
      <w:r w:rsidRPr="004349AA">
        <w:rPr>
          <w:rFonts w:ascii="Century Gothic" w:hAnsi="Century Gothic" w:cs="Arial"/>
          <w:b/>
          <w:bCs/>
          <w:w w:val="102"/>
        </w:rPr>
        <w:t>H. AYUNTAMIENTO DE ZAPOTLÁN EL GRANDE, JAL.</w:t>
      </w:r>
    </w:p>
    <w:p w:rsidR="002F2DD6" w:rsidRPr="004349AA"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rPr>
      </w:pPr>
    </w:p>
    <w:p w:rsidR="00AF3C37" w:rsidRDefault="00AF3C37" w:rsidP="00AF3C37">
      <w:pPr>
        <w:jc w:val="center"/>
        <w:rPr>
          <w:rFonts w:ascii="Century Gothic" w:hAnsi="Century Gothic" w:cs="Arial"/>
          <w:b/>
        </w:rPr>
      </w:pPr>
    </w:p>
    <w:p w:rsidR="00AF3C37" w:rsidRPr="00C37220" w:rsidRDefault="00AF3C37" w:rsidP="00AF3C37">
      <w:pPr>
        <w:jc w:val="center"/>
        <w:rPr>
          <w:rFonts w:ascii="Century Gothic" w:hAnsi="Century Gothic" w:cs="Arial"/>
          <w:b/>
        </w:rPr>
      </w:pPr>
    </w:p>
    <w:tbl>
      <w:tblPr>
        <w:tblStyle w:val="TableGridLight1"/>
        <w:tblW w:w="1025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165"/>
      </w:tblGrid>
      <w:tr w:rsidR="00AF3C37" w:rsidRPr="00C37220" w:rsidTr="00AF3C37">
        <w:trPr>
          <w:trHeight w:val="109"/>
        </w:trPr>
        <w:tc>
          <w:tcPr>
            <w:tcW w:w="5093" w:type="dxa"/>
          </w:tcPr>
          <w:p w:rsidR="00AF3C37" w:rsidRPr="00C37220" w:rsidRDefault="00AF3C37" w:rsidP="002D4707">
            <w:pPr>
              <w:rPr>
                <w:rFonts w:ascii="Century Gothic" w:hAnsi="Century Gothic" w:cs="Arial"/>
                <w:b/>
              </w:rPr>
            </w:pPr>
            <w:r>
              <w:rPr>
                <w:rFonts w:ascii="Century Gothic" w:hAnsi="Century Gothic" w:cs="Arial"/>
                <w:b/>
              </w:rPr>
              <w:t xml:space="preserve">            </w:t>
            </w:r>
            <w:r w:rsidRPr="00C37220">
              <w:rPr>
                <w:rFonts w:ascii="Century Gothic" w:hAnsi="Century Gothic" w:cs="Arial"/>
                <w:b/>
              </w:rPr>
              <w:t>_________________</w:t>
            </w:r>
            <w:r>
              <w:rPr>
                <w:rFonts w:ascii="Century Gothic" w:hAnsi="Century Gothic" w:cs="Arial"/>
                <w:b/>
              </w:rPr>
              <w:t>______________</w:t>
            </w:r>
          </w:p>
          <w:p w:rsidR="00AF3C37" w:rsidRPr="00C37220" w:rsidRDefault="00AF3C37" w:rsidP="002D4707">
            <w:pPr>
              <w:jc w:val="center"/>
              <w:rPr>
                <w:rFonts w:ascii="Century Gothic" w:hAnsi="Century Gothic" w:cs="Arial"/>
                <w:b/>
              </w:rPr>
            </w:pPr>
            <w:r w:rsidRPr="00C37220">
              <w:rPr>
                <w:rFonts w:ascii="Century Gothic" w:hAnsi="Century Gothic" w:cs="Arial"/>
                <w:b/>
              </w:rPr>
              <w:t>C. J. JESUS GUERRERO ZUÑIGA</w:t>
            </w:r>
          </w:p>
          <w:p w:rsidR="00AF3C37" w:rsidRPr="00C37220" w:rsidRDefault="00AF3C37" w:rsidP="002D4707">
            <w:pPr>
              <w:jc w:val="center"/>
              <w:rPr>
                <w:rFonts w:ascii="Century Gothic" w:hAnsi="Century Gothic" w:cs="Arial"/>
              </w:rPr>
            </w:pPr>
            <w:r w:rsidRPr="00C37220">
              <w:rPr>
                <w:rFonts w:ascii="Century Gothic" w:hAnsi="Century Gothic" w:cs="Arial"/>
              </w:rPr>
              <w:t>Presidente  Municipal</w:t>
            </w:r>
          </w:p>
        </w:tc>
        <w:tc>
          <w:tcPr>
            <w:tcW w:w="5165" w:type="dxa"/>
          </w:tcPr>
          <w:p w:rsidR="00AF3C37" w:rsidRPr="00C37220" w:rsidRDefault="00AF3C37" w:rsidP="002D4707">
            <w:pPr>
              <w:rPr>
                <w:rFonts w:ascii="Century Gothic" w:hAnsi="Century Gothic" w:cs="Arial"/>
                <w:b/>
              </w:rPr>
            </w:pPr>
            <w:r>
              <w:rPr>
                <w:rFonts w:ascii="Century Gothic" w:hAnsi="Century Gothic" w:cs="Arial"/>
                <w:b/>
              </w:rPr>
              <w:t xml:space="preserve">   </w:t>
            </w:r>
            <w:r w:rsidRPr="00C37220">
              <w:rPr>
                <w:rFonts w:ascii="Century Gothic" w:hAnsi="Century Gothic" w:cs="Arial"/>
                <w:b/>
              </w:rPr>
              <w:t>____________________________________</w:t>
            </w:r>
          </w:p>
          <w:p w:rsidR="00AF3C37" w:rsidRPr="00C37220" w:rsidRDefault="00AF3C37" w:rsidP="002D4707">
            <w:pPr>
              <w:rPr>
                <w:rFonts w:ascii="Century Gothic" w:hAnsi="Century Gothic" w:cs="Arial"/>
                <w:b/>
              </w:rPr>
            </w:pPr>
            <w:r w:rsidRPr="00C37220">
              <w:rPr>
                <w:rFonts w:ascii="Century Gothic" w:hAnsi="Century Gothic" w:cs="Arial"/>
                <w:b/>
              </w:rPr>
              <w:t>MTRA. CINDY ESTEFANY GARCIA OROZCO</w:t>
            </w:r>
          </w:p>
          <w:p w:rsidR="00AF3C37" w:rsidRPr="00C37220" w:rsidRDefault="00AF3C37" w:rsidP="002D4707">
            <w:pPr>
              <w:jc w:val="center"/>
              <w:rPr>
                <w:rFonts w:ascii="Century Gothic" w:hAnsi="Century Gothic" w:cs="Arial"/>
              </w:rPr>
            </w:pPr>
            <w:r w:rsidRPr="00C37220">
              <w:rPr>
                <w:rFonts w:ascii="Century Gothic" w:hAnsi="Century Gothic" w:cs="Arial"/>
              </w:rPr>
              <w:t xml:space="preserve">Síndico Municipal </w:t>
            </w:r>
          </w:p>
        </w:tc>
      </w:tr>
      <w:tr w:rsidR="00AF3C37" w:rsidRPr="00C37220" w:rsidTr="00AF3C37">
        <w:trPr>
          <w:trHeight w:val="256"/>
        </w:trPr>
        <w:tc>
          <w:tcPr>
            <w:tcW w:w="5093" w:type="dxa"/>
          </w:tcPr>
          <w:p w:rsidR="00AF3C37" w:rsidRPr="00C37220" w:rsidRDefault="00AF3C37" w:rsidP="002D4707">
            <w:pPr>
              <w:rPr>
                <w:rFonts w:ascii="Century Gothic" w:hAnsi="Century Gothic" w:cs="Arial"/>
                <w:b/>
              </w:rPr>
            </w:pPr>
          </w:p>
          <w:p w:rsidR="00AF3C37" w:rsidRDefault="00AF3C37" w:rsidP="002D4707">
            <w:pPr>
              <w:rPr>
                <w:rFonts w:ascii="Century Gothic" w:hAnsi="Century Gothic" w:cs="Arial"/>
                <w:b/>
              </w:rPr>
            </w:pPr>
          </w:p>
          <w:p w:rsidR="00AF3C37" w:rsidRDefault="00AF3C37" w:rsidP="00AF3C37">
            <w:pPr>
              <w:rPr>
                <w:rFonts w:ascii="Century Gothic" w:hAnsi="Century Gothic" w:cs="Arial"/>
                <w:b/>
              </w:rPr>
            </w:pPr>
          </w:p>
          <w:p w:rsidR="00AF3C37" w:rsidRPr="00C37220" w:rsidRDefault="00AF3C37" w:rsidP="00AF3C37">
            <w:pPr>
              <w:jc w:val="center"/>
              <w:rPr>
                <w:rFonts w:ascii="Century Gothic" w:hAnsi="Century Gothic" w:cs="Arial"/>
                <w:b/>
              </w:rPr>
            </w:pPr>
          </w:p>
        </w:tc>
        <w:tc>
          <w:tcPr>
            <w:tcW w:w="5165" w:type="dxa"/>
          </w:tcPr>
          <w:p w:rsidR="00AF3C37" w:rsidRPr="00C37220" w:rsidRDefault="00AF3C37" w:rsidP="00AF3C37">
            <w:pPr>
              <w:rPr>
                <w:rFonts w:ascii="Century Gothic" w:hAnsi="Century Gothic" w:cs="Arial"/>
                <w:b/>
              </w:rPr>
            </w:pPr>
          </w:p>
        </w:tc>
      </w:tr>
    </w:tbl>
    <w:p w:rsidR="00AF3C37" w:rsidRPr="00C37220" w:rsidRDefault="00AF3C37" w:rsidP="00AF3C37">
      <w:pPr>
        <w:jc w:val="center"/>
        <w:rPr>
          <w:rFonts w:ascii="Century Gothic" w:hAnsi="Century Gothic" w:cs="Arial"/>
          <w:b/>
        </w:rPr>
      </w:pPr>
      <w:r w:rsidRPr="00C37220">
        <w:rPr>
          <w:rFonts w:ascii="Century Gothic" w:hAnsi="Century Gothic" w:cs="Arial"/>
          <w:b/>
        </w:rPr>
        <w:t>______________________________________</w:t>
      </w:r>
    </w:p>
    <w:p w:rsidR="00AF3C37" w:rsidRPr="00AF3C37" w:rsidRDefault="00AF3C37" w:rsidP="00AF3C37">
      <w:pPr>
        <w:jc w:val="center"/>
        <w:rPr>
          <w:rFonts w:ascii="Century Gothic" w:hAnsi="Century Gothic" w:cs="Arial"/>
          <w:b/>
          <w:sz w:val="22"/>
        </w:rPr>
      </w:pPr>
      <w:r w:rsidRPr="00AF3C37">
        <w:rPr>
          <w:rFonts w:ascii="Century Gothic" w:hAnsi="Century Gothic" w:cs="Arial"/>
          <w:b/>
          <w:sz w:val="22"/>
        </w:rPr>
        <w:t>LIC. FRANCISCO DANIEL VARGAS CUEVAS</w:t>
      </w:r>
    </w:p>
    <w:p w:rsidR="00AF3C37" w:rsidRPr="00AF3C37" w:rsidRDefault="00AF3C37" w:rsidP="00AF3C37">
      <w:pPr>
        <w:jc w:val="center"/>
        <w:rPr>
          <w:rFonts w:ascii="Century Gothic" w:hAnsi="Century Gothic" w:cs="Arial"/>
          <w:sz w:val="22"/>
        </w:rPr>
      </w:pPr>
      <w:r w:rsidRPr="00AF3C37">
        <w:rPr>
          <w:rFonts w:ascii="Century Gothic" w:hAnsi="Century Gothic" w:cs="Arial"/>
          <w:sz w:val="22"/>
        </w:rPr>
        <w:t>Secretario General</w:t>
      </w:r>
    </w:p>
    <w:p w:rsidR="00AF3C37" w:rsidRDefault="00AF3C37" w:rsidP="002F2DD6">
      <w:pPr>
        <w:pStyle w:val="Standard"/>
        <w:shd w:val="clear" w:color="auto" w:fill="FFFFFF"/>
        <w:tabs>
          <w:tab w:val="left" w:pos="567"/>
          <w:tab w:val="left" w:pos="1134"/>
          <w:tab w:val="left" w:pos="1701"/>
          <w:tab w:val="left" w:pos="2268"/>
          <w:tab w:val="left" w:pos="2835"/>
          <w:tab w:val="left" w:pos="3402"/>
          <w:tab w:val="left" w:pos="5962"/>
        </w:tabs>
        <w:jc w:val="both"/>
        <w:rPr>
          <w:rFonts w:ascii="Century Gothic" w:hAnsi="Century Gothic" w:cs="Arial"/>
          <w:b/>
          <w:bCs/>
          <w:w w:val="102"/>
          <w:szCs w:val="20"/>
        </w:rPr>
      </w:pPr>
      <w:bookmarkStart w:id="0" w:name="_GoBack"/>
      <w:bookmarkEnd w:id="0"/>
    </w:p>
    <w:p w:rsidR="00AF3C37" w:rsidRPr="004349AA" w:rsidRDefault="00AF3C37" w:rsidP="002F2DD6">
      <w:pPr>
        <w:pStyle w:val="Standard"/>
        <w:shd w:val="clear" w:color="auto" w:fill="FFFFFF"/>
        <w:tabs>
          <w:tab w:val="left" w:pos="567"/>
          <w:tab w:val="left" w:pos="1134"/>
          <w:tab w:val="left" w:pos="1701"/>
          <w:tab w:val="left" w:pos="2268"/>
          <w:tab w:val="left" w:pos="2835"/>
          <w:tab w:val="left" w:pos="3402"/>
          <w:tab w:val="left" w:pos="5962"/>
        </w:tabs>
        <w:jc w:val="both"/>
        <w:rPr>
          <w:rFonts w:ascii="Century Gothic" w:hAnsi="Century Gothic" w:cs="Arial"/>
          <w:b/>
          <w:bCs/>
          <w:w w:val="102"/>
          <w:szCs w:val="20"/>
        </w:rPr>
      </w:pPr>
    </w:p>
    <w:p w:rsidR="002F2DD6"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szCs w:val="20"/>
        </w:rPr>
      </w:pPr>
      <w:r w:rsidRPr="004349AA">
        <w:rPr>
          <w:rFonts w:ascii="Century Gothic" w:hAnsi="Century Gothic" w:cs="Arial"/>
          <w:b/>
          <w:bCs/>
          <w:w w:val="102"/>
          <w:szCs w:val="20"/>
        </w:rPr>
        <w:t>POR “EL COMODATARIO”</w:t>
      </w:r>
    </w:p>
    <w:p w:rsidR="002F2DD6" w:rsidRPr="004349AA" w:rsidRDefault="00E73FAF"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szCs w:val="20"/>
        </w:rPr>
      </w:pPr>
      <w:r>
        <w:rPr>
          <w:rFonts w:ascii="Century Gothic" w:hAnsi="Century Gothic" w:cs="Arial"/>
          <w:b/>
        </w:rPr>
        <w:t>SISTEMA DE AGUA POTABLE DE ZAPOTLÁN (SAPAZA</w:t>
      </w:r>
      <w:r w:rsidR="002F2DD6">
        <w:rPr>
          <w:rFonts w:ascii="Century Gothic" w:hAnsi="Century Gothic" w:cs="Arial"/>
          <w:b/>
        </w:rPr>
        <w:t>)</w:t>
      </w:r>
    </w:p>
    <w:p w:rsidR="002F2DD6"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szCs w:val="20"/>
        </w:rPr>
      </w:pPr>
    </w:p>
    <w:p w:rsidR="002F2DD6"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szCs w:val="20"/>
        </w:rPr>
      </w:pPr>
    </w:p>
    <w:p w:rsidR="00ED7E05" w:rsidRPr="004349AA" w:rsidRDefault="00ED7E05" w:rsidP="00AF3C37">
      <w:pPr>
        <w:pStyle w:val="Standard"/>
        <w:shd w:val="clear" w:color="auto" w:fill="FFFFFF"/>
        <w:tabs>
          <w:tab w:val="left" w:pos="567"/>
          <w:tab w:val="left" w:pos="1134"/>
          <w:tab w:val="left" w:pos="1701"/>
          <w:tab w:val="left" w:pos="2268"/>
          <w:tab w:val="left" w:pos="2835"/>
          <w:tab w:val="left" w:pos="3402"/>
          <w:tab w:val="left" w:pos="5962"/>
        </w:tabs>
        <w:rPr>
          <w:rFonts w:ascii="Century Gothic" w:hAnsi="Century Gothic" w:cs="Arial"/>
          <w:b/>
          <w:bCs/>
          <w:w w:val="102"/>
          <w:szCs w:val="20"/>
        </w:rPr>
      </w:pPr>
    </w:p>
    <w:p w:rsidR="002F2DD6" w:rsidRPr="004349AA" w:rsidRDefault="00AF3C37"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
          <w:bCs/>
          <w:w w:val="102"/>
          <w:szCs w:val="20"/>
        </w:rPr>
      </w:pPr>
      <w:r>
        <w:rPr>
          <w:rFonts w:ascii="Century Gothic" w:hAnsi="Century Gothic" w:cs="Arial"/>
          <w:b/>
          <w:bCs/>
          <w:w w:val="102"/>
          <w:szCs w:val="20"/>
        </w:rPr>
        <w:t>_____________________________________</w:t>
      </w:r>
      <w:r w:rsidR="002F2DD6" w:rsidRPr="004349AA">
        <w:rPr>
          <w:rFonts w:ascii="Century Gothic" w:hAnsi="Century Gothic" w:cs="Arial"/>
          <w:b/>
          <w:bCs/>
          <w:w w:val="102"/>
          <w:szCs w:val="20"/>
        </w:rPr>
        <w:t xml:space="preserve">  </w:t>
      </w:r>
    </w:p>
    <w:p w:rsidR="002F2DD6" w:rsidRPr="00AF3C37" w:rsidRDefault="00E73FAF"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Cs/>
          <w:w w:val="102"/>
          <w:sz w:val="22"/>
          <w:szCs w:val="20"/>
        </w:rPr>
      </w:pPr>
      <w:r w:rsidRPr="00AF3C37">
        <w:rPr>
          <w:rFonts w:ascii="Century Gothic" w:hAnsi="Century Gothic"/>
          <w:b/>
          <w:color w:val="201F1E"/>
          <w:sz w:val="22"/>
          <w:shd w:val="clear" w:color="auto" w:fill="FFFFFF"/>
        </w:rPr>
        <w:t>DR. ALFONSO DELGADO BRISEÑO</w:t>
      </w:r>
    </w:p>
    <w:p w:rsidR="002F2DD6" w:rsidRPr="00AF3C37"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Century Gothic" w:hAnsi="Century Gothic" w:cs="Arial"/>
          <w:bCs/>
          <w:w w:val="102"/>
          <w:sz w:val="22"/>
          <w:szCs w:val="20"/>
        </w:rPr>
      </w:pPr>
      <w:r w:rsidRPr="00AF3C37">
        <w:rPr>
          <w:rFonts w:ascii="Century Gothic" w:hAnsi="Century Gothic" w:cs="Arial"/>
          <w:bCs/>
          <w:w w:val="102"/>
          <w:sz w:val="22"/>
          <w:szCs w:val="20"/>
        </w:rPr>
        <w:t>Director General</w:t>
      </w:r>
    </w:p>
    <w:p w:rsidR="002F2DD6" w:rsidRPr="001D4217"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Arial" w:hAnsi="Arial" w:cs="Arial"/>
          <w:b/>
          <w:bCs/>
          <w:w w:val="102"/>
          <w:sz w:val="20"/>
          <w:szCs w:val="20"/>
        </w:rPr>
      </w:pPr>
    </w:p>
    <w:p w:rsidR="002F2DD6" w:rsidRDefault="002F2DD6" w:rsidP="002F2DD6">
      <w:pPr>
        <w:pStyle w:val="Standard"/>
        <w:shd w:val="clear" w:color="auto" w:fill="FFFFFF"/>
        <w:tabs>
          <w:tab w:val="left" w:pos="567"/>
          <w:tab w:val="left" w:pos="1134"/>
          <w:tab w:val="left" w:pos="1701"/>
          <w:tab w:val="left" w:pos="2268"/>
          <w:tab w:val="left" w:pos="2835"/>
          <w:tab w:val="left" w:pos="3402"/>
          <w:tab w:val="left" w:pos="5962"/>
        </w:tabs>
        <w:jc w:val="center"/>
        <w:rPr>
          <w:rFonts w:ascii="Arial" w:hAnsi="Arial" w:cs="Arial"/>
          <w:b/>
          <w:bCs/>
          <w:w w:val="102"/>
          <w:sz w:val="20"/>
          <w:szCs w:val="20"/>
        </w:rPr>
      </w:pPr>
    </w:p>
    <w:p w:rsidR="00BC476A" w:rsidRDefault="00BC476A" w:rsidP="00BC476A">
      <w:pPr>
        <w:pStyle w:val="Standard"/>
        <w:jc w:val="center"/>
        <w:rPr>
          <w:rFonts w:ascii="Arial" w:hAnsi="Arial" w:cs="Arial"/>
          <w:b/>
          <w:sz w:val="20"/>
          <w:szCs w:val="20"/>
        </w:rPr>
      </w:pPr>
    </w:p>
    <w:p w:rsidR="00BC476A" w:rsidRPr="001D4217" w:rsidRDefault="00BC476A" w:rsidP="00ED7E05">
      <w:pPr>
        <w:pStyle w:val="Standard"/>
        <w:rPr>
          <w:rFonts w:ascii="Arial" w:hAnsi="Arial" w:cs="Arial"/>
          <w:b/>
          <w:sz w:val="20"/>
          <w:szCs w:val="20"/>
        </w:rPr>
      </w:pPr>
    </w:p>
    <w:p w:rsidR="00BC476A" w:rsidRPr="00AF3C37" w:rsidRDefault="00BC476A" w:rsidP="00BC476A">
      <w:pPr>
        <w:pStyle w:val="Standard"/>
        <w:jc w:val="center"/>
        <w:rPr>
          <w:rFonts w:ascii="Century Gothic" w:hAnsi="Century Gothic" w:cs="Arial"/>
          <w:b/>
          <w:sz w:val="18"/>
          <w:szCs w:val="20"/>
        </w:rPr>
      </w:pPr>
      <w:r w:rsidRPr="00AF3C37">
        <w:rPr>
          <w:rFonts w:ascii="Century Gothic" w:hAnsi="Century Gothic" w:cs="Arial"/>
          <w:b/>
          <w:sz w:val="22"/>
          <w:szCs w:val="20"/>
        </w:rPr>
        <w:t>TESTIGOS  DE ASISTENCIA</w:t>
      </w:r>
    </w:p>
    <w:p w:rsidR="00BC476A" w:rsidRPr="00AF3C37" w:rsidRDefault="00BC476A" w:rsidP="00BC476A">
      <w:pPr>
        <w:pStyle w:val="Encabezado"/>
        <w:ind w:left="-900" w:right="-597"/>
        <w:rPr>
          <w:sz w:val="18"/>
          <w:szCs w:val="20"/>
        </w:rPr>
      </w:pPr>
    </w:p>
    <w:p w:rsidR="00BC476A" w:rsidRPr="00AF3C37" w:rsidRDefault="00BC476A" w:rsidP="00BC476A">
      <w:pPr>
        <w:rPr>
          <w:rFonts w:ascii="Century Gothic" w:hAnsi="Century Gothic" w:cs="Arial"/>
          <w:sz w:val="22"/>
          <w:szCs w:val="20"/>
          <w:lang w:val="es-ES"/>
        </w:rPr>
      </w:pPr>
    </w:p>
    <w:p w:rsidR="00ED7E05" w:rsidRPr="00AF3C37" w:rsidRDefault="00ED7E05" w:rsidP="00BC476A">
      <w:pPr>
        <w:rPr>
          <w:rFonts w:ascii="Century Gothic" w:hAnsi="Century Gothic" w:cs="Arial"/>
          <w:sz w:val="22"/>
          <w:szCs w:val="20"/>
          <w:lang w:val="es-ES"/>
        </w:rPr>
      </w:pPr>
    </w:p>
    <w:p w:rsidR="00ED7E05" w:rsidRPr="00AF3C37" w:rsidRDefault="00ED7E05" w:rsidP="00BC476A">
      <w:pPr>
        <w:rPr>
          <w:rFonts w:ascii="Century Gothic" w:hAnsi="Century Gothic" w:cs="Arial"/>
          <w:sz w:val="22"/>
          <w:szCs w:val="20"/>
          <w:lang w:val="es-ES"/>
        </w:rPr>
      </w:pPr>
    </w:p>
    <w:p w:rsidR="00BC476A" w:rsidRPr="00AF3C37" w:rsidRDefault="00BC476A" w:rsidP="00BC476A">
      <w:pPr>
        <w:rPr>
          <w:rFonts w:ascii="Century Gothic" w:hAnsi="Century Gothic" w:cs="Arial"/>
          <w:sz w:val="22"/>
          <w:szCs w:val="20"/>
          <w:lang w:val="es-ES"/>
        </w:rPr>
      </w:pPr>
    </w:p>
    <w:p w:rsidR="00ED7E05" w:rsidRPr="00AF3C37" w:rsidRDefault="00AF3C37" w:rsidP="00ED7E05">
      <w:pPr>
        <w:rPr>
          <w:rFonts w:ascii="Century Gothic" w:hAnsi="Century Gothic" w:cs="Arial"/>
          <w:sz w:val="22"/>
          <w:szCs w:val="20"/>
          <w:lang w:val="es-ES"/>
        </w:rPr>
      </w:pPr>
      <w:r>
        <w:rPr>
          <w:rFonts w:ascii="Century Gothic" w:hAnsi="Century Gothic" w:cs="Arial"/>
          <w:sz w:val="22"/>
          <w:szCs w:val="20"/>
          <w:lang w:val="es-ES"/>
        </w:rPr>
        <w:t xml:space="preserve">    _____________________________________     __________________________________</w:t>
      </w:r>
    </w:p>
    <w:p w:rsidR="00ED7E05" w:rsidRPr="00AF3C37" w:rsidRDefault="00BC476A" w:rsidP="00ED7E05">
      <w:pPr>
        <w:jc w:val="center"/>
        <w:rPr>
          <w:rFonts w:ascii="Century Gothic" w:hAnsi="Century Gothic" w:cs="Arial"/>
          <w:b/>
          <w:sz w:val="22"/>
          <w:szCs w:val="20"/>
          <w:lang w:val="es-ES"/>
        </w:rPr>
      </w:pPr>
      <w:r w:rsidRPr="00AF3C37">
        <w:rPr>
          <w:rFonts w:ascii="Century Gothic" w:hAnsi="Century Gothic" w:cs="Arial"/>
          <w:b/>
          <w:sz w:val="22"/>
          <w:szCs w:val="20"/>
          <w:lang w:val="es-ES"/>
        </w:rPr>
        <w:t>MTRO. TEOFILO DE LA CRUZ MÓRAN</w:t>
      </w:r>
      <w:r w:rsidR="00ED7E05" w:rsidRPr="00AF3C37">
        <w:rPr>
          <w:rFonts w:ascii="Century Gothic" w:hAnsi="Century Gothic" w:cs="Arial"/>
          <w:b/>
          <w:sz w:val="22"/>
          <w:szCs w:val="20"/>
          <w:lang w:val="es-ES"/>
        </w:rPr>
        <w:t xml:space="preserve">        LIC. GEORGINA GUTIÉRREZ AGUILAR</w:t>
      </w:r>
      <w:r w:rsidR="00ED7E05" w:rsidRPr="00AF3C37">
        <w:rPr>
          <w:rFonts w:ascii="Century Gothic" w:hAnsi="Century Gothic" w:cs="Arial"/>
          <w:sz w:val="22"/>
          <w:szCs w:val="20"/>
          <w:lang w:val="es-ES"/>
        </w:rPr>
        <w:t xml:space="preserve">  Encargado de la Hacienda                      </w:t>
      </w:r>
      <w:r w:rsidR="0089610F" w:rsidRPr="00AF3C37">
        <w:rPr>
          <w:rFonts w:ascii="Century Gothic" w:hAnsi="Century Gothic" w:cs="Arial"/>
          <w:sz w:val="22"/>
          <w:szCs w:val="20"/>
          <w:lang w:val="es-ES"/>
        </w:rPr>
        <w:t xml:space="preserve">Jefe </w:t>
      </w:r>
      <w:r w:rsidR="00ED7E05" w:rsidRPr="00AF3C37">
        <w:rPr>
          <w:rFonts w:ascii="Century Gothic" w:hAnsi="Century Gothic" w:cs="Arial"/>
          <w:sz w:val="22"/>
          <w:szCs w:val="20"/>
          <w:lang w:val="es-ES"/>
        </w:rPr>
        <w:t>Jurídico</w:t>
      </w:r>
      <w:r w:rsidR="0089610F" w:rsidRPr="00AF3C37">
        <w:rPr>
          <w:rFonts w:ascii="Century Gothic" w:hAnsi="Century Gothic" w:cs="Arial"/>
          <w:sz w:val="22"/>
          <w:szCs w:val="20"/>
          <w:lang w:val="es-ES"/>
        </w:rPr>
        <w:t xml:space="preserve"> de</w:t>
      </w:r>
      <w:r w:rsidR="00ED7E05" w:rsidRPr="00AF3C37">
        <w:rPr>
          <w:rFonts w:ascii="Century Gothic" w:hAnsi="Century Gothic" w:cs="Arial"/>
          <w:sz w:val="22"/>
          <w:szCs w:val="20"/>
          <w:lang w:val="es-ES"/>
        </w:rPr>
        <w:t xml:space="preserve"> SAPAZA</w:t>
      </w:r>
    </w:p>
    <w:p w:rsidR="00BC476A" w:rsidRPr="00AF3C37" w:rsidRDefault="00ED7E05" w:rsidP="00ED7E05">
      <w:pPr>
        <w:rPr>
          <w:rFonts w:ascii="Century Gothic" w:hAnsi="Century Gothic" w:cs="Arial"/>
          <w:b/>
          <w:sz w:val="22"/>
          <w:szCs w:val="20"/>
          <w:lang w:val="es-ES"/>
        </w:rPr>
      </w:pPr>
      <w:r w:rsidRPr="00AF3C37">
        <w:rPr>
          <w:rFonts w:ascii="Century Gothic" w:hAnsi="Century Gothic" w:cs="Arial"/>
          <w:sz w:val="22"/>
          <w:szCs w:val="20"/>
          <w:lang w:val="es-ES"/>
        </w:rPr>
        <w:t xml:space="preserve">                Pública Municipal           </w:t>
      </w:r>
    </w:p>
    <w:p w:rsidR="0066259B" w:rsidRDefault="0066259B" w:rsidP="0066259B">
      <w:pPr>
        <w:jc w:val="center"/>
        <w:rPr>
          <w:rFonts w:ascii="Century Gothic" w:hAnsi="Century Gothic" w:cs="Arial"/>
          <w:b/>
          <w:szCs w:val="20"/>
          <w:lang w:val="es-ES"/>
        </w:rPr>
      </w:pPr>
    </w:p>
    <w:p w:rsidR="00ED7E05" w:rsidRDefault="00ED7E05" w:rsidP="00ED7E05">
      <w:pPr>
        <w:rPr>
          <w:rFonts w:ascii="Century Gothic" w:hAnsi="Century Gothic" w:cs="Arial"/>
          <w:b/>
          <w:szCs w:val="20"/>
          <w:lang w:val="es-ES"/>
        </w:rPr>
      </w:pPr>
    </w:p>
    <w:p w:rsidR="00ED7E05" w:rsidRPr="00BC476A" w:rsidRDefault="00ED7E05" w:rsidP="00ED7E05">
      <w:pPr>
        <w:pStyle w:val="default"/>
        <w:spacing w:before="0" w:beforeAutospacing="0" w:after="0" w:afterAutospacing="0"/>
        <w:rPr>
          <w:rFonts w:ascii="Century Gothic" w:hAnsi="Century Gothic" w:cs="Arial"/>
          <w:b/>
          <w:bCs/>
          <w:sz w:val="20"/>
          <w:szCs w:val="20"/>
        </w:rPr>
      </w:pPr>
    </w:p>
    <w:p w:rsidR="00BC476A" w:rsidRPr="00ED7E05" w:rsidRDefault="00BC476A" w:rsidP="00BC476A">
      <w:pPr>
        <w:pStyle w:val="default"/>
        <w:spacing w:before="0" w:beforeAutospacing="0" w:after="0" w:afterAutospacing="0"/>
        <w:jc w:val="center"/>
        <w:rPr>
          <w:rFonts w:ascii="Century Gothic" w:hAnsi="Century Gothic" w:cs="Arial"/>
          <w:b/>
          <w:sz w:val="18"/>
          <w:szCs w:val="20"/>
        </w:rPr>
      </w:pPr>
      <w:r w:rsidRPr="00ED7E05">
        <w:rPr>
          <w:rFonts w:ascii="Century Gothic" w:hAnsi="Century Gothic" w:cs="Arial"/>
          <w:b/>
          <w:bCs/>
          <w:sz w:val="18"/>
          <w:szCs w:val="20"/>
        </w:rPr>
        <w:t>AVISO DE PRIVACIDAD</w:t>
      </w:r>
    </w:p>
    <w:p w:rsidR="00BC476A" w:rsidRPr="00ED7E05" w:rsidRDefault="00BC476A" w:rsidP="00ED7E05">
      <w:pPr>
        <w:pStyle w:val="default"/>
        <w:spacing w:before="0" w:beforeAutospacing="0" w:after="0" w:afterAutospacing="0"/>
        <w:jc w:val="both"/>
        <w:rPr>
          <w:rFonts w:ascii="Century Gothic" w:hAnsi="Century Gothic" w:cs="Arial"/>
          <w:sz w:val="18"/>
          <w:szCs w:val="20"/>
        </w:rPr>
      </w:pPr>
      <w:r w:rsidRPr="00ED7E05">
        <w:rPr>
          <w:rFonts w:ascii="Century Gothic" w:hAnsi="Century Gothic" w:cs="Arial"/>
          <w:color w:val="000000"/>
          <w:sz w:val="18"/>
          <w:szCs w:val="20"/>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21.2 y 22. El  Ayuntamiento de Zapotlán el Grande,  Jalisco, con domicilio en la finca marcada con el número 62 de la Av. Cristóbal Colon, Colonia Centro, C.P. 49000; es el responsable del uso y protección de sus datos personales, y al respecto le informa lo siguiente: Los datos personales que usted proporcione al departamento de unidad jurídica municipal, serán única y exclusivamente utilizados para llevar a cabo los objetivos y atribuciones de esta dependencia.</w:t>
      </w:r>
    </w:p>
    <w:p w:rsidR="001B7259" w:rsidRPr="00ED7E05" w:rsidRDefault="00BC476A" w:rsidP="00C12942">
      <w:pPr>
        <w:pStyle w:val="cm1"/>
        <w:spacing w:before="0" w:beforeAutospacing="0" w:after="0" w:afterAutospacing="0"/>
        <w:jc w:val="both"/>
        <w:rPr>
          <w:rFonts w:ascii="Century Gothic" w:hAnsi="Century Gothic" w:cs="Arial"/>
          <w:color w:val="000000"/>
          <w:sz w:val="18"/>
          <w:szCs w:val="18"/>
        </w:rPr>
      </w:pPr>
      <w:r w:rsidRPr="00ED7E05">
        <w:rPr>
          <w:rFonts w:ascii="Century Gothic" w:hAnsi="Century Gothic" w:cs="Arial"/>
          <w:color w:val="000000"/>
          <w:sz w:val="18"/>
          <w:szCs w:val="18"/>
        </w:rPr>
        <w:t xml:space="preserve">Si desea conocer nuestro aviso de privacidad integral lo podrá consultar a través de la página de internet de este sujeto obligado, la cual es: </w:t>
      </w:r>
      <w:hyperlink r:id="rId8" w:history="1">
        <w:r w:rsidRPr="00ED7E05">
          <w:rPr>
            <w:rStyle w:val="Hipervnculo"/>
            <w:rFonts w:ascii="Century Gothic" w:hAnsi="Century Gothic" w:cs="Arial"/>
            <w:sz w:val="18"/>
            <w:szCs w:val="18"/>
          </w:rPr>
          <w:t>www.ciudadguzman.gob.mx</w:t>
        </w:r>
      </w:hyperlink>
      <w:r w:rsidRPr="00ED7E05">
        <w:rPr>
          <w:rFonts w:ascii="Century Gothic" w:hAnsi="Century Gothic" w:cs="Arial"/>
          <w:color w:val="000000"/>
          <w:sz w:val="18"/>
          <w:szCs w:val="18"/>
        </w:rPr>
        <w:t xml:space="preserve"> o bien de manera presencial en nuestras instalaciones.</w:t>
      </w:r>
    </w:p>
    <w:sectPr w:rsidR="001B7259" w:rsidRPr="00ED7E05" w:rsidSect="006779D4">
      <w:headerReference w:type="even" r:id="rId9"/>
      <w:headerReference w:type="default" r:id="rId10"/>
      <w:headerReference w:type="first" r:id="rId11"/>
      <w:pgSz w:w="12240" w:h="15840"/>
      <w:pgMar w:top="198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30" w:rsidRDefault="008A4830" w:rsidP="007C73C4">
      <w:r>
        <w:separator/>
      </w:r>
    </w:p>
  </w:endnote>
  <w:endnote w:type="continuationSeparator" w:id="0">
    <w:p w:rsidR="008A4830" w:rsidRDefault="008A483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30" w:rsidRDefault="008A4830" w:rsidP="007C73C4">
      <w:r>
        <w:separator/>
      </w:r>
    </w:p>
  </w:footnote>
  <w:footnote w:type="continuationSeparator" w:id="0">
    <w:p w:rsidR="008A4830" w:rsidRDefault="008A483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3E" w:rsidRDefault="0072459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73723"/>
      <w:docPartObj>
        <w:docPartGallery w:val="Page Numbers (Top of Page)"/>
        <w:docPartUnique/>
      </w:docPartObj>
    </w:sdtPr>
    <w:sdtEndPr/>
    <w:sdtContent>
      <w:p w:rsidR="006779D4" w:rsidRDefault="006779D4">
        <w:pPr>
          <w:pStyle w:val="Encabezado"/>
          <w:jc w:val="right"/>
        </w:pPr>
        <w:r>
          <w:fldChar w:fldCharType="begin"/>
        </w:r>
        <w:r>
          <w:instrText>PAGE   \* MERGEFORMAT</w:instrText>
        </w:r>
        <w:r>
          <w:fldChar w:fldCharType="separate"/>
        </w:r>
        <w:r w:rsidR="0072459C" w:rsidRPr="0072459C">
          <w:rPr>
            <w:lang w:val="es-ES"/>
          </w:rPr>
          <w:t>4</w:t>
        </w:r>
        <w:r>
          <w:fldChar w:fldCharType="end"/>
        </w:r>
      </w:p>
    </w:sdtContent>
  </w:sdt>
  <w:p w:rsidR="00DB613E" w:rsidRDefault="0072459C" w:rsidP="006779D4">
    <w:pPr>
      <w:pStyle w:val="Encabezado"/>
      <w:tabs>
        <w:tab w:val="clear" w:pos="4252"/>
        <w:tab w:val="clear" w:pos="8504"/>
        <w:tab w:val="left" w:pos="900"/>
      </w:tabs>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6779D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13E" w:rsidRDefault="0072459C">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5AE"/>
    <w:multiLevelType w:val="hybridMultilevel"/>
    <w:tmpl w:val="4B8CD04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7835F10"/>
    <w:multiLevelType w:val="hybridMultilevel"/>
    <w:tmpl w:val="501A4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E65EA"/>
    <w:multiLevelType w:val="hybridMultilevel"/>
    <w:tmpl w:val="309C2D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6834907"/>
    <w:multiLevelType w:val="hybridMultilevel"/>
    <w:tmpl w:val="5380ED38"/>
    <w:lvl w:ilvl="0" w:tplc="8EAE50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E6F25"/>
    <w:multiLevelType w:val="hybridMultilevel"/>
    <w:tmpl w:val="A71666B4"/>
    <w:lvl w:ilvl="0" w:tplc="CEE23E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3E54C7"/>
    <w:multiLevelType w:val="hybridMultilevel"/>
    <w:tmpl w:val="5538A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DC17AB"/>
    <w:multiLevelType w:val="hybridMultilevel"/>
    <w:tmpl w:val="F36C1B9C"/>
    <w:lvl w:ilvl="0" w:tplc="D9A66D1A">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7" w15:restartNumberingAfterBreak="0">
    <w:nsid w:val="255974D7"/>
    <w:multiLevelType w:val="hybridMultilevel"/>
    <w:tmpl w:val="B010EB3E"/>
    <w:lvl w:ilvl="0" w:tplc="7640F6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5973F11"/>
    <w:multiLevelType w:val="hybridMultilevel"/>
    <w:tmpl w:val="08727AAC"/>
    <w:lvl w:ilvl="0" w:tplc="3C54D7B6">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 w15:restartNumberingAfterBreak="0">
    <w:nsid w:val="26235136"/>
    <w:multiLevelType w:val="hybridMultilevel"/>
    <w:tmpl w:val="9A08A8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C58655D"/>
    <w:multiLevelType w:val="hybridMultilevel"/>
    <w:tmpl w:val="3942EB34"/>
    <w:lvl w:ilvl="0" w:tplc="EFDEB61E">
      <w:start w:val="1"/>
      <w:numFmt w:val="decimal"/>
      <w:lvlText w:val="%1)"/>
      <w:lvlJc w:val="left"/>
      <w:pPr>
        <w:ind w:left="1185" w:hanging="360"/>
      </w:pPr>
      <w:rPr>
        <w:rFonts w:hint="default"/>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11" w15:restartNumberingAfterBreak="0">
    <w:nsid w:val="46CE19CC"/>
    <w:multiLevelType w:val="hybridMultilevel"/>
    <w:tmpl w:val="406CF88A"/>
    <w:lvl w:ilvl="0" w:tplc="9912D15C">
      <w:start w:val="1"/>
      <w:numFmt w:val="bullet"/>
      <w:lvlText w:val="-"/>
      <w:lvlJc w:val="left"/>
      <w:pPr>
        <w:ind w:left="1428" w:hanging="360"/>
      </w:pPr>
      <w:rPr>
        <w:rFonts w:ascii="Cambria" w:eastAsia="Times New Roman" w:hAnsi="Cambria"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4B0375E2"/>
    <w:multiLevelType w:val="hybridMultilevel"/>
    <w:tmpl w:val="F7C4D8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5A6DCF"/>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2E45679"/>
    <w:multiLevelType w:val="hybridMultilevel"/>
    <w:tmpl w:val="6542EE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52533D"/>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15"/>
  </w:num>
  <w:num w:numId="4">
    <w:abstractNumId w:val="1"/>
  </w:num>
  <w:num w:numId="5">
    <w:abstractNumId w:val="5"/>
  </w:num>
  <w:num w:numId="6">
    <w:abstractNumId w:val="2"/>
  </w:num>
  <w:num w:numId="7">
    <w:abstractNumId w:val="7"/>
  </w:num>
  <w:num w:numId="8">
    <w:abstractNumId w:val="11"/>
  </w:num>
  <w:num w:numId="9">
    <w:abstractNumId w:val="4"/>
  </w:num>
  <w:num w:numId="10">
    <w:abstractNumId w:val="6"/>
  </w:num>
  <w:num w:numId="11">
    <w:abstractNumId w:val="8"/>
  </w:num>
  <w:num w:numId="12">
    <w:abstractNumId w:val="10"/>
  </w:num>
  <w:num w:numId="13">
    <w:abstractNumId w:val="14"/>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1796"/>
    <w:rsid w:val="000211A5"/>
    <w:rsid w:val="00031A0A"/>
    <w:rsid w:val="00032DC4"/>
    <w:rsid w:val="00045A3D"/>
    <w:rsid w:val="00052AA4"/>
    <w:rsid w:val="000649F2"/>
    <w:rsid w:val="000715A2"/>
    <w:rsid w:val="000717D1"/>
    <w:rsid w:val="0007465B"/>
    <w:rsid w:val="00076185"/>
    <w:rsid w:val="000905A6"/>
    <w:rsid w:val="000D7900"/>
    <w:rsid w:val="000E06B7"/>
    <w:rsid w:val="000E3131"/>
    <w:rsid w:val="000E346C"/>
    <w:rsid w:val="000F247C"/>
    <w:rsid w:val="000F5527"/>
    <w:rsid w:val="000F6F3E"/>
    <w:rsid w:val="001029C2"/>
    <w:rsid w:val="00102DE1"/>
    <w:rsid w:val="00103B49"/>
    <w:rsid w:val="001041BB"/>
    <w:rsid w:val="001053C2"/>
    <w:rsid w:val="00117146"/>
    <w:rsid w:val="00122505"/>
    <w:rsid w:val="00131244"/>
    <w:rsid w:val="0013238C"/>
    <w:rsid w:val="001458E6"/>
    <w:rsid w:val="00154245"/>
    <w:rsid w:val="00160371"/>
    <w:rsid w:val="0017153A"/>
    <w:rsid w:val="0017228B"/>
    <w:rsid w:val="00173222"/>
    <w:rsid w:val="0018047D"/>
    <w:rsid w:val="00191C80"/>
    <w:rsid w:val="00195A92"/>
    <w:rsid w:val="001B34F4"/>
    <w:rsid w:val="001B7259"/>
    <w:rsid w:val="001C1600"/>
    <w:rsid w:val="001C3130"/>
    <w:rsid w:val="001C55BD"/>
    <w:rsid w:val="001D075A"/>
    <w:rsid w:val="001E1929"/>
    <w:rsid w:val="002047A2"/>
    <w:rsid w:val="00213051"/>
    <w:rsid w:val="00220C6C"/>
    <w:rsid w:val="00237ACE"/>
    <w:rsid w:val="002420CD"/>
    <w:rsid w:val="002438B4"/>
    <w:rsid w:val="002525A7"/>
    <w:rsid w:val="002623D8"/>
    <w:rsid w:val="00277F1D"/>
    <w:rsid w:val="0029417E"/>
    <w:rsid w:val="002965B5"/>
    <w:rsid w:val="002D71D8"/>
    <w:rsid w:val="002E5F4C"/>
    <w:rsid w:val="002F2DD6"/>
    <w:rsid w:val="00300B04"/>
    <w:rsid w:val="00316E78"/>
    <w:rsid w:val="00355359"/>
    <w:rsid w:val="00356F14"/>
    <w:rsid w:val="00360BAF"/>
    <w:rsid w:val="0036515B"/>
    <w:rsid w:val="00372E71"/>
    <w:rsid w:val="003916DB"/>
    <w:rsid w:val="003945FB"/>
    <w:rsid w:val="003A328F"/>
    <w:rsid w:val="003D0359"/>
    <w:rsid w:val="003D23E9"/>
    <w:rsid w:val="003D2610"/>
    <w:rsid w:val="003D2766"/>
    <w:rsid w:val="003D7133"/>
    <w:rsid w:val="003E138F"/>
    <w:rsid w:val="003E2714"/>
    <w:rsid w:val="003F2947"/>
    <w:rsid w:val="003F6F48"/>
    <w:rsid w:val="00421BA5"/>
    <w:rsid w:val="00425E1D"/>
    <w:rsid w:val="00436B9C"/>
    <w:rsid w:val="00442E19"/>
    <w:rsid w:val="00466699"/>
    <w:rsid w:val="00471085"/>
    <w:rsid w:val="00474E25"/>
    <w:rsid w:val="0047553B"/>
    <w:rsid w:val="004815A2"/>
    <w:rsid w:val="004A62A7"/>
    <w:rsid w:val="004C170B"/>
    <w:rsid w:val="004C6822"/>
    <w:rsid w:val="004D4821"/>
    <w:rsid w:val="004D4AB7"/>
    <w:rsid w:val="00500B16"/>
    <w:rsid w:val="00500F1C"/>
    <w:rsid w:val="005013C0"/>
    <w:rsid w:val="00520CA7"/>
    <w:rsid w:val="00555D67"/>
    <w:rsid w:val="00557C37"/>
    <w:rsid w:val="00563A93"/>
    <w:rsid w:val="00565803"/>
    <w:rsid w:val="005A4942"/>
    <w:rsid w:val="005A64E1"/>
    <w:rsid w:val="005A7EB9"/>
    <w:rsid w:val="005B04E9"/>
    <w:rsid w:val="005D6D92"/>
    <w:rsid w:val="005E6894"/>
    <w:rsid w:val="005F477D"/>
    <w:rsid w:val="00606F66"/>
    <w:rsid w:val="0061303E"/>
    <w:rsid w:val="00617FBA"/>
    <w:rsid w:val="0062759C"/>
    <w:rsid w:val="006346F4"/>
    <w:rsid w:val="00634D50"/>
    <w:rsid w:val="006402D1"/>
    <w:rsid w:val="006522F0"/>
    <w:rsid w:val="00653470"/>
    <w:rsid w:val="00654C77"/>
    <w:rsid w:val="0066259B"/>
    <w:rsid w:val="00662F4D"/>
    <w:rsid w:val="00664190"/>
    <w:rsid w:val="0067116B"/>
    <w:rsid w:val="006719D4"/>
    <w:rsid w:val="006779D4"/>
    <w:rsid w:val="006814CE"/>
    <w:rsid w:val="00682587"/>
    <w:rsid w:val="006B6450"/>
    <w:rsid w:val="006D7F2E"/>
    <w:rsid w:val="006F1657"/>
    <w:rsid w:val="00704E23"/>
    <w:rsid w:val="00713739"/>
    <w:rsid w:val="007214B4"/>
    <w:rsid w:val="0072459C"/>
    <w:rsid w:val="00733F16"/>
    <w:rsid w:val="007554D2"/>
    <w:rsid w:val="00760601"/>
    <w:rsid w:val="007668B7"/>
    <w:rsid w:val="00772CA4"/>
    <w:rsid w:val="007A0FD7"/>
    <w:rsid w:val="007C64CE"/>
    <w:rsid w:val="007C72E7"/>
    <w:rsid w:val="007C73C4"/>
    <w:rsid w:val="007F3830"/>
    <w:rsid w:val="007F4999"/>
    <w:rsid w:val="00840B41"/>
    <w:rsid w:val="0084250E"/>
    <w:rsid w:val="008535A5"/>
    <w:rsid w:val="008541D1"/>
    <w:rsid w:val="00865A01"/>
    <w:rsid w:val="008825F9"/>
    <w:rsid w:val="00884DEE"/>
    <w:rsid w:val="00890693"/>
    <w:rsid w:val="00891EE2"/>
    <w:rsid w:val="008952B5"/>
    <w:rsid w:val="0089610F"/>
    <w:rsid w:val="008A4830"/>
    <w:rsid w:val="008B3D52"/>
    <w:rsid w:val="008B64CB"/>
    <w:rsid w:val="008B7570"/>
    <w:rsid w:val="008C0815"/>
    <w:rsid w:val="008C440D"/>
    <w:rsid w:val="008F0812"/>
    <w:rsid w:val="0090065F"/>
    <w:rsid w:val="009018CB"/>
    <w:rsid w:val="009053E3"/>
    <w:rsid w:val="009060A4"/>
    <w:rsid w:val="009138AC"/>
    <w:rsid w:val="00925E33"/>
    <w:rsid w:val="0094061A"/>
    <w:rsid w:val="0096392E"/>
    <w:rsid w:val="00967E96"/>
    <w:rsid w:val="009835CE"/>
    <w:rsid w:val="00993230"/>
    <w:rsid w:val="009B318F"/>
    <w:rsid w:val="009B40F1"/>
    <w:rsid w:val="009C5077"/>
    <w:rsid w:val="009C6126"/>
    <w:rsid w:val="009C673E"/>
    <w:rsid w:val="00A136CD"/>
    <w:rsid w:val="00A14AC6"/>
    <w:rsid w:val="00A14EAD"/>
    <w:rsid w:val="00A3438E"/>
    <w:rsid w:val="00A424FE"/>
    <w:rsid w:val="00A45EBA"/>
    <w:rsid w:val="00A53357"/>
    <w:rsid w:val="00A60379"/>
    <w:rsid w:val="00A62564"/>
    <w:rsid w:val="00A70C25"/>
    <w:rsid w:val="00A90B9D"/>
    <w:rsid w:val="00A91F64"/>
    <w:rsid w:val="00A96C9E"/>
    <w:rsid w:val="00AB0EFE"/>
    <w:rsid w:val="00AB7D1C"/>
    <w:rsid w:val="00AC6757"/>
    <w:rsid w:val="00AC7D09"/>
    <w:rsid w:val="00AE7B46"/>
    <w:rsid w:val="00AF3C37"/>
    <w:rsid w:val="00AF7F1C"/>
    <w:rsid w:val="00B06A22"/>
    <w:rsid w:val="00B21C77"/>
    <w:rsid w:val="00B242D3"/>
    <w:rsid w:val="00B33E2F"/>
    <w:rsid w:val="00B61658"/>
    <w:rsid w:val="00B76371"/>
    <w:rsid w:val="00B85B5E"/>
    <w:rsid w:val="00B93A94"/>
    <w:rsid w:val="00B96C3C"/>
    <w:rsid w:val="00BA725E"/>
    <w:rsid w:val="00BB1654"/>
    <w:rsid w:val="00BC476A"/>
    <w:rsid w:val="00BE1922"/>
    <w:rsid w:val="00BE69B3"/>
    <w:rsid w:val="00BF1C05"/>
    <w:rsid w:val="00BF44FF"/>
    <w:rsid w:val="00BF4781"/>
    <w:rsid w:val="00C111D1"/>
    <w:rsid w:val="00C12942"/>
    <w:rsid w:val="00C3332F"/>
    <w:rsid w:val="00C34A0C"/>
    <w:rsid w:val="00C411FA"/>
    <w:rsid w:val="00C54602"/>
    <w:rsid w:val="00C91A17"/>
    <w:rsid w:val="00CB2E0A"/>
    <w:rsid w:val="00CC0C16"/>
    <w:rsid w:val="00CD045E"/>
    <w:rsid w:val="00CD335E"/>
    <w:rsid w:val="00CE1972"/>
    <w:rsid w:val="00CE54A5"/>
    <w:rsid w:val="00CE641E"/>
    <w:rsid w:val="00CF4AA2"/>
    <w:rsid w:val="00CF5133"/>
    <w:rsid w:val="00CF783F"/>
    <w:rsid w:val="00D17666"/>
    <w:rsid w:val="00D3022C"/>
    <w:rsid w:val="00D44FCF"/>
    <w:rsid w:val="00D514CF"/>
    <w:rsid w:val="00D51A35"/>
    <w:rsid w:val="00D54298"/>
    <w:rsid w:val="00D56AE7"/>
    <w:rsid w:val="00D60670"/>
    <w:rsid w:val="00D755BB"/>
    <w:rsid w:val="00DA7B86"/>
    <w:rsid w:val="00DB613E"/>
    <w:rsid w:val="00DC5022"/>
    <w:rsid w:val="00DD77E1"/>
    <w:rsid w:val="00DE6281"/>
    <w:rsid w:val="00DF7B31"/>
    <w:rsid w:val="00E007A5"/>
    <w:rsid w:val="00E0212E"/>
    <w:rsid w:val="00E119F5"/>
    <w:rsid w:val="00E1590C"/>
    <w:rsid w:val="00E21A12"/>
    <w:rsid w:val="00E230D2"/>
    <w:rsid w:val="00E246C7"/>
    <w:rsid w:val="00E26023"/>
    <w:rsid w:val="00E33CC4"/>
    <w:rsid w:val="00E353A4"/>
    <w:rsid w:val="00E36147"/>
    <w:rsid w:val="00E501BD"/>
    <w:rsid w:val="00E524F6"/>
    <w:rsid w:val="00E73FAF"/>
    <w:rsid w:val="00EB6996"/>
    <w:rsid w:val="00EB7C37"/>
    <w:rsid w:val="00EC2313"/>
    <w:rsid w:val="00EC72CE"/>
    <w:rsid w:val="00ED7E05"/>
    <w:rsid w:val="00EE0E9A"/>
    <w:rsid w:val="00EF2697"/>
    <w:rsid w:val="00EF4D7B"/>
    <w:rsid w:val="00F05A1B"/>
    <w:rsid w:val="00F325E4"/>
    <w:rsid w:val="00F3603C"/>
    <w:rsid w:val="00F452E7"/>
    <w:rsid w:val="00F472D1"/>
    <w:rsid w:val="00F507BC"/>
    <w:rsid w:val="00F543F2"/>
    <w:rsid w:val="00F66D40"/>
    <w:rsid w:val="00F8743D"/>
    <w:rsid w:val="00F87A18"/>
    <w:rsid w:val="00F9596F"/>
    <w:rsid w:val="00FA2E4C"/>
    <w:rsid w:val="00FA579B"/>
    <w:rsid w:val="00FA74A6"/>
    <w:rsid w:val="00FC265A"/>
    <w:rsid w:val="00FC2CC6"/>
    <w:rsid w:val="00FD2EF7"/>
    <w:rsid w:val="00FE1D40"/>
    <w:rsid w:val="00FE6E3A"/>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F8844083-691C-474E-BA7A-96E7F4E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D4"/>
    <w:rPr>
      <w:noProof/>
    </w:rPr>
  </w:style>
  <w:style w:type="paragraph" w:styleId="Ttulo1">
    <w:name w:val="heading 1"/>
    <w:basedOn w:val="Normal"/>
    <w:next w:val="Normal"/>
    <w:link w:val="Ttulo1Car"/>
    <w:qFormat/>
    <w:rsid w:val="009B40F1"/>
    <w:pPr>
      <w:keepNext/>
      <w:outlineLvl w:val="0"/>
    </w:pPr>
    <w:rPr>
      <w:rFonts w:ascii="Arial" w:eastAsia="Times New Roman" w:hAnsi="Arial" w:cs="Arial"/>
      <w:b/>
      <w:bCs/>
      <w:noProof w:val="0"/>
      <w:lang w:val="es-MX"/>
    </w:rPr>
  </w:style>
  <w:style w:type="paragraph" w:styleId="Ttulo2">
    <w:name w:val="heading 2"/>
    <w:basedOn w:val="Normal"/>
    <w:next w:val="Normal"/>
    <w:link w:val="Ttulo2Car"/>
    <w:uiPriority w:val="9"/>
    <w:semiHidden/>
    <w:unhideWhenUsed/>
    <w:qFormat/>
    <w:rsid w:val="001323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9B40F1"/>
    <w:pPr>
      <w:keepNext/>
      <w:jc w:val="center"/>
      <w:outlineLvl w:val="2"/>
    </w:pPr>
    <w:rPr>
      <w:rFonts w:ascii="Arial" w:eastAsia="Times New Roman" w:hAnsi="Arial" w:cs="Times New Roman"/>
      <w:b/>
      <w:bCs/>
      <w:noProof w:val="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rsid w:val="009B40F1"/>
    <w:rPr>
      <w:rFonts w:ascii="Arial" w:eastAsia="Times New Roman" w:hAnsi="Arial" w:cs="Arial"/>
      <w:b/>
      <w:bCs/>
      <w:lang w:val="es-MX"/>
    </w:rPr>
  </w:style>
  <w:style w:type="character" w:customStyle="1" w:styleId="Ttulo3Car">
    <w:name w:val="Título 3 Car"/>
    <w:basedOn w:val="Fuentedeprrafopredeter"/>
    <w:link w:val="Ttulo3"/>
    <w:rsid w:val="009B40F1"/>
    <w:rPr>
      <w:rFonts w:ascii="Arial" w:eastAsia="Times New Roman" w:hAnsi="Arial" w:cs="Times New Roman"/>
      <w:b/>
      <w:bCs/>
      <w:sz w:val="22"/>
    </w:rPr>
  </w:style>
  <w:style w:type="paragraph" w:styleId="Textoindependiente">
    <w:name w:val="Body Text"/>
    <w:basedOn w:val="Normal"/>
    <w:link w:val="TextoindependienteCar"/>
    <w:rsid w:val="009B40F1"/>
    <w:pPr>
      <w:spacing w:line="360" w:lineRule="auto"/>
      <w:jc w:val="both"/>
    </w:pPr>
    <w:rPr>
      <w:rFonts w:ascii="Arial" w:eastAsia="Times New Roman" w:hAnsi="Arial" w:cs="Times New Roman"/>
      <w:noProof w:val="0"/>
    </w:rPr>
  </w:style>
  <w:style w:type="character" w:customStyle="1" w:styleId="TextoindependienteCar">
    <w:name w:val="Texto independiente Car"/>
    <w:basedOn w:val="Fuentedeprrafopredeter"/>
    <w:link w:val="Textoindependiente"/>
    <w:rsid w:val="009B40F1"/>
    <w:rPr>
      <w:rFonts w:ascii="Arial" w:eastAsia="Times New Roman" w:hAnsi="Arial" w:cs="Times New Roman"/>
    </w:rPr>
  </w:style>
  <w:style w:type="table" w:styleId="Tablaconcuadrcula">
    <w:name w:val="Table Grid"/>
    <w:basedOn w:val="Tablanormal"/>
    <w:uiPriority w:val="59"/>
    <w:rsid w:val="0017153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38C"/>
    <w:rPr>
      <w:rFonts w:asciiTheme="majorHAnsi" w:eastAsiaTheme="majorEastAsia" w:hAnsiTheme="majorHAnsi" w:cstheme="majorBidi"/>
      <w:b/>
      <w:bCs/>
      <w:noProof/>
      <w:color w:val="4F81BD" w:themeColor="accent1"/>
      <w:sz w:val="26"/>
      <w:szCs w:val="26"/>
    </w:rPr>
  </w:style>
  <w:style w:type="paragraph" w:customStyle="1" w:styleId="ecxmsonormal">
    <w:name w:val="ecxmsonormal"/>
    <w:basedOn w:val="Normal"/>
    <w:rsid w:val="0013238C"/>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9B318F"/>
    <w:pPr>
      <w:ind w:left="720"/>
      <w:contextualSpacing/>
    </w:pPr>
  </w:style>
  <w:style w:type="paragraph" w:styleId="Sinespaciado">
    <w:name w:val="No Spacing"/>
    <w:link w:val="SinespaciadoCar"/>
    <w:uiPriority w:val="1"/>
    <w:qFormat/>
    <w:rsid w:val="00555D67"/>
    <w:rPr>
      <w:rFonts w:eastAsiaTheme="minorHAnsi"/>
      <w:sz w:val="22"/>
      <w:szCs w:val="22"/>
      <w:lang w:val="es-MX" w:eastAsia="en-US"/>
    </w:rPr>
  </w:style>
  <w:style w:type="paragraph" w:styleId="Textodeglobo">
    <w:name w:val="Balloon Text"/>
    <w:basedOn w:val="Normal"/>
    <w:link w:val="TextodegloboCar"/>
    <w:uiPriority w:val="99"/>
    <w:semiHidden/>
    <w:unhideWhenUsed/>
    <w:rsid w:val="00D176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666"/>
    <w:rPr>
      <w:rFonts w:ascii="Segoe UI" w:hAnsi="Segoe UI" w:cs="Segoe UI"/>
      <w:noProof/>
      <w:sz w:val="18"/>
      <w:szCs w:val="18"/>
    </w:rPr>
  </w:style>
  <w:style w:type="character" w:customStyle="1" w:styleId="SinespaciadoCar">
    <w:name w:val="Sin espaciado Car"/>
    <w:basedOn w:val="Fuentedeprrafopredeter"/>
    <w:link w:val="Sinespaciado"/>
    <w:uiPriority w:val="1"/>
    <w:locked/>
    <w:rsid w:val="00AE7B46"/>
    <w:rPr>
      <w:rFonts w:eastAsiaTheme="minorHAnsi"/>
      <w:sz w:val="22"/>
      <w:szCs w:val="22"/>
      <w:lang w:val="es-MX" w:eastAsia="en-US"/>
    </w:rPr>
  </w:style>
  <w:style w:type="character" w:customStyle="1" w:styleId="EstiloCar">
    <w:name w:val="Estilo Car"/>
    <w:link w:val="Estilo"/>
    <w:locked/>
    <w:rsid w:val="00AE7B46"/>
    <w:rPr>
      <w:rFonts w:ascii="Arial" w:hAnsi="Arial" w:cs="Arial"/>
      <w:lang w:eastAsia="en-US"/>
    </w:rPr>
  </w:style>
  <w:style w:type="paragraph" w:customStyle="1" w:styleId="Estilo">
    <w:name w:val="Estilo"/>
    <w:basedOn w:val="Normal"/>
    <w:link w:val="EstiloCar"/>
    <w:rsid w:val="00AE7B46"/>
    <w:pPr>
      <w:jc w:val="both"/>
    </w:pPr>
    <w:rPr>
      <w:rFonts w:ascii="Arial" w:hAnsi="Arial" w:cs="Arial"/>
      <w:noProof w:val="0"/>
      <w:lang w:eastAsia="en-US"/>
    </w:rPr>
  </w:style>
  <w:style w:type="character" w:customStyle="1" w:styleId="field-content">
    <w:name w:val="field-content"/>
    <w:basedOn w:val="Fuentedeprrafopredeter"/>
    <w:rsid w:val="00AE7B46"/>
  </w:style>
  <w:style w:type="paragraph" w:styleId="NormalWeb">
    <w:name w:val="Normal (Web)"/>
    <w:basedOn w:val="Normal"/>
    <w:uiPriority w:val="99"/>
    <w:unhideWhenUsed/>
    <w:rsid w:val="00BF1C05"/>
    <w:pPr>
      <w:spacing w:before="100" w:beforeAutospacing="1" w:after="100" w:afterAutospacing="1"/>
    </w:pPr>
    <w:rPr>
      <w:rFonts w:ascii="Times New Roman" w:eastAsia="Times New Roman" w:hAnsi="Times New Roman" w:cs="Times New Roman"/>
      <w:noProof w:val="0"/>
      <w:lang w:val="es-MX" w:eastAsia="es-MX"/>
    </w:rPr>
  </w:style>
  <w:style w:type="character" w:styleId="Hipervnculo">
    <w:name w:val="Hyperlink"/>
    <w:basedOn w:val="Fuentedeprrafopredeter"/>
    <w:uiPriority w:val="99"/>
    <w:semiHidden/>
    <w:unhideWhenUsed/>
    <w:rsid w:val="00B21C77"/>
    <w:rPr>
      <w:color w:val="0000FF"/>
      <w:u w:val="single"/>
    </w:rPr>
  </w:style>
  <w:style w:type="character" w:styleId="Textoennegrita">
    <w:name w:val="Strong"/>
    <w:basedOn w:val="Fuentedeprrafopredeter"/>
    <w:uiPriority w:val="22"/>
    <w:qFormat/>
    <w:rsid w:val="00CE54A5"/>
    <w:rPr>
      <w:b/>
      <w:bCs/>
    </w:rPr>
  </w:style>
  <w:style w:type="paragraph" w:styleId="Textoindependiente3">
    <w:name w:val="Body Text 3"/>
    <w:basedOn w:val="Normal"/>
    <w:link w:val="Textoindependiente3Car"/>
    <w:uiPriority w:val="99"/>
    <w:unhideWhenUsed/>
    <w:rsid w:val="002F2DD6"/>
    <w:pPr>
      <w:spacing w:after="120"/>
    </w:pPr>
    <w:rPr>
      <w:sz w:val="16"/>
      <w:szCs w:val="16"/>
    </w:rPr>
  </w:style>
  <w:style w:type="character" w:customStyle="1" w:styleId="Textoindependiente3Car">
    <w:name w:val="Texto independiente 3 Car"/>
    <w:basedOn w:val="Fuentedeprrafopredeter"/>
    <w:link w:val="Textoindependiente3"/>
    <w:uiPriority w:val="99"/>
    <w:rsid w:val="002F2DD6"/>
    <w:rPr>
      <w:noProof/>
      <w:sz w:val="16"/>
      <w:szCs w:val="16"/>
    </w:rPr>
  </w:style>
  <w:style w:type="paragraph" w:styleId="Textoindependiente2">
    <w:name w:val="Body Text 2"/>
    <w:basedOn w:val="Normal"/>
    <w:link w:val="Textoindependiente2Car"/>
    <w:uiPriority w:val="99"/>
    <w:semiHidden/>
    <w:unhideWhenUsed/>
    <w:rsid w:val="002F2DD6"/>
    <w:pPr>
      <w:spacing w:after="120" w:line="480" w:lineRule="auto"/>
    </w:pPr>
    <w:rPr>
      <w:rFonts w:ascii="Calibri" w:eastAsia="Calibri" w:hAnsi="Calibri" w:cs="Calibri"/>
      <w:noProof w:val="0"/>
      <w:sz w:val="22"/>
      <w:szCs w:val="22"/>
      <w:lang w:val="es-MX" w:eastAsia="en-US"/>
    </w:rPr>
  </w:style>
  <w:style w:type="character" w:customStyle="1" w:styleId="Textoindependiente2Car">
    <w:name w:val="Texto independiente 2 Car"/>
    <w:basedOn w:val="Fuentedeprrafopredeter"/>
    <w:link w:val="Textoindependiente2"/>
    <w:uiPriority w:val="99"/>
    <w:semiHidden/>
    <w:rsid w:val="002F2DD6"/>
    <w:rPr>
      <w:rFonts w:ascii="Calibri" w:eastAsia="Calibri" w:hAnsi="Calibri" w:cs="Calibri"/>
      <w:sz w:val="22"/>
      <w:szCs w:val="22"/>
      <w:lang w:val="es-MX" w:eastAsia="en-US"/>
    </w:rPr>
  </w:style>
  <w:style w:type="paragraph" w:customStyle="1" w:styleId="Standard">
    <w:name w:val="Standard"/>
    <w:rsid w:val="002F2DD6"/>
    <w:pPr>
      <w:suppressAutoHyphens/>
      <w:autoSpaceDN w:val="0"/>
      <w:textAlignment w:val="baseline"/>
    </w:pPr>
    <w:rPr>
      <w:rFonts w:ascii="Times New Roman" w:eastAsia="Times New Roman" w:hAnsi="Times New Roman" w:cs="Times New Roman"/>
      <w:kern w:val="3"/>
      <w:lang w:val="es-ES" w:eastAsia="zh-CN"/>
    </w:rPr>
  </w:style>
  <w:style w:type="paragraph" w:customStyle="1" w:styleId="default">
    <w:name w:val="default"/>
    <w:basedOn w:val="Normal"/>
    <w:rsid w:val="00BC476A"/>
    <w:pPr>
      <w:spacing w:before="100" w:beforeAutospacing="1" w:after="100" w:afterAutospacing="1"/>
    </w:pPr>
    <w:rPr>
      <w:rFonts w:ascii="Times New Roman" w:eastAsia="Times New Roman" w:hAnsi="Times New Roman" w:cs="Times New Roman"/>
      <w:noProof w:val="0"/>
      <w:lang w:val="es-MX" w:eastAsia="es-MX"/>
    </w:rPr>
  </w:style>
  <w:style w:type="paragraph" w:customStyle="1" w:styleId="cm1">
    <w:name w:val="cm1"/>
    <w:basedOn w:val="Normal"/>
    <w:rsid w:val="00BC476A"/>
    <w:pPr>
      <w:spacing w:before="100" w:beforeAutospacing="1" w:after="100" w:afterAutospacing="1"/>
    </w:pPr>
    <w:rPr>
      <w:rFonts w:ascii="Times New Roman" w:eastAsia="Times New Roman" w:hAnsi="Times New Roman" w:cs="Times New Roman"/>
      <w:noProof w:val="0"/>
      <w:lang w:val="es-MX" w:eastAsia="es-MX"/>
    </w:rPr>
  </w:style>
  <w:style w:type="table" w:customStyle="1" w:styleId="TableGridLight1">
    <w:name w:val="Table Grid Light1"/>
    <w:basedOn w:val="Tablanormal"/>
    <w:uiPriority w:val="40"/>
    <w:rsid w:val="00AF3C37"/>
    <w:rPr>
      <w:rFonts w:eastAsiaTheme="minorHAns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91841">
      <w:bodyDiv w:val="1"/>
      <w:marLeft w:val="0"/>
      <w:marRight w:val="0"/>
      <w:marTop w:val="0"/>
      <w:marBottom w:val="0"/>
      <w:divBdr>
        <w:top w:val="none" w:sz="0" w:space="0" w:color="auto"/>
        <w:left w:val="none" w:sz="0" w:space="0" w:color="auto"/>
        <w:bottom w:val="none" w:sz="0" w:space="0" w:color="auto"/>
        <w:right w:val="none" w:sz="0" w:space="0" w:color="auto"/>
      </w:divBdr>
      <w:divsChild>
        <w:div w:id="1218861446">
          <w:marLeft w:val="0"/>
          <w:marRight w:val="0"/>
          <w:marTop w:val="0"/>
          <w:marBottom w:val="0"/>
          <w:divBdr>
            <w:top w:val="none" w:sz="0" w:space="0" w:color="auto"/>
            <w:left w:val="none" w:sz="0" w:space="0" w:color="auto"/>
            <w:bottom w:val="none" w:sz="0" w:space="0" w:color="auto"/>
            <w:right w:val="none" w:sz="0" w:space="0" w:color="auto"/>
          </w:divBdr>
        </w:div>
        <w:div w:id="318120666">
          <w:marLeft w:val="0"/>
          <w:marRight w:val="0"/>
          <w:marTop w:val="0"/>
          <w:marBottom w:val="0"/>
          <w:divBdr>
            <w:top w:val="none" w:sz="0" w:space="0" w:color="auto"/>
            <w:left w:val="none" w:sz="0" w:space="0" w:color="auto"/>
            <w:bottom w:val="none" w:sz="0" w:space="0" w:color="auto"/>
            <w:right w:val="none" w:sz="0" w:space="0" w:color="auto"/>
          </w:divBdr>
        </w:div>
      </w:divsChild>
    </w:div>
    <w:div w:id="787968953">
      <w:bodyDiv w:val="1"/>
      <w:marLeft w:val="0"/>
      <w:marRight w:val="0"/>
      <w:marTop w:val="0"/>
      <w:marBottom w:val="0"/>
      <w:divBdr>
        <w:top w:val="none" w:sz="0" w:space="0" w:color="auto"/>
        <w:left w:val="none" w:sz="0" w:space="0" w:color="auto"/>
        <w:bottom w:val="none" w:sz="0" w:space="0" w:color="auto"/>
        <w:right w:val="none" w:sz="0" w:space="0" w:color="auto"/>
      </w:divBdr>
    </w:div>
    <w:div w:id="179799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1702-467F-4435-B6CE-564A1434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1966</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Lenovo</cp:lastModifiedBy>
  <cp:revision>13</cp:revision>
  <cp:lastPrinted>2020-06-10T16:21:00Z</cp:lastPrinted>
  <dcterms:created xsi:type="dcterms:W3CDTF">2020-05-12T17:41:00Z</dcterms:created>
  <dcterms:modified xsi:type="dcterms:W3CDTF">2020-06-10T16:29:00Z</dcterms:modified>
</cp:coreProperties>
</file>