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78" w:rsidRPr="00D96D53" w:rsidRDefault="000C3278" w:rsidP="000C3278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0C3278" w:rsidRPr="00D96D53" w:rsidRDefault="000C3278" w:rsidP="000C3278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DICIEMBRE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0C3278" w:rsidRDefault="000C3278" w:rsidP="000C3278"/>
    <w:p w:rsidR="000C3278" w:rsidRDefault="000C3278" w:rsidP="000C32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</w:t>
      </w:r>
      <w:proofErr w:type="gramStart"/>
      <w:r>
        <w:rPr>
          <w:rFonts w:ascii="Arial" w:hAnsi="Arial" w:cs="Arial"/>
          <w:sz w:val="24"/>
          <w:szCs w:val="24"/>
        </w:rPr>
        <w:t>SERVITEL</w:t>
      </w:r>
      <w:r w:rsidRPr="004A327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6D1364">
        <w:rPr>
          <w:rFonts w:ascii="Arial" w:hAnsi="Arial" w:cs="Arial"/>
          <w:sz w:val="24"/>
          <w:szCs w:val="24"/>
        </w:rPr>
        <w:t>299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0C3278" w:rsidRPr="004A327E" w:rsidRDefault="000C3278" w:rsidP="000C32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</w:t>
      </w:r>
      <w:r w:rsidR="006D1364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0C3278" w:rsidRDefault="000C3278" w:rsidP="000C32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D13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6D1364" w:rsidRDefault="000C3278" w:rsidP="000C32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CERRADO                                                          1</w:t>
      </w:r>
    </w:p>
    <w:p w:rsidR="000C3278" w:rsidRPr="004A327E" w:rsidRDefault="006D1364" w:rsidP="000C32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INCOMPLETO</w:t>
      </w:r>
      <w:r w:rsidR="000C3278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    1</w:t>
      </w:r>
      <w:r w:rsidR="000C3278">
        <w:rPr>
          <w:rFonts w:ascii="Arial" w:hAnsi="Arial" w:cs="Arial"/>
          <w:sz w:val="24"/>
          <w:szCs w:val="24"/>
        </w:rPr>
        <w:t xml:space="preserve">      </w:t>
      </w:r>
    </w:p>
    <w:p w:rsidR="000C3278" w:rsidRDefault="000C3278" w:rsidP="000C32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Reportes que Ilumina Zapotlán concluye con observación de que el reporte queda pendiente, </w:t>
      </w:r>
      <w:r w:rsidR="00C62E85">
        <w:rPr>
          <w:rFonts w:ascii="Arial" w:hAnsi="Arial" w:cs="Arial"/>
          <w:b/>
          <w:sz w:val="24"/>
          <w:szCs w:val="24"/>
        </w:rPr>
        <w:t xml:space="preserve">que </w:t>
      </w:r>
      <w:r w:rsidR="006F5339">
        <w:rPr>
          <w:rFonts w:ascii="Arial" w:hAnsi="Arial" w:cs="Arial"/>
          <w:b/>
          <w:sz w:val="24"/>
          <w:szCs w:val="24"/>
        </w:rPr>
        <w:t xml:space="preserve">el reporte no </w:t>
      </w:r>
      <w:r w:rsidR="00C62E85">
        <w:rPr>
          <w:rFonts w:ascii="Arial" w:hAnsi="Arial" w:cs="Arial"/>
          <w:b/>
          <w:sz w:val="24"/>
          <w:szCs w:val="24"/>
        </w:rPr>
        <w:t>le</w:t>
      </w:r>
      <w:r w:rsidR="006F5339">
        <w:rPr>
          <w:rFonts w:ascii="Arial" w:hAnsi="Arial" w:cs="Arial"/>
          <w:b/>
          <w:sz w:val="24"/>
          <w:szCs w:val="24"/>
        </w:rPr>
        <w:t>s</w:t>
      </w:r>
      <w:r w:rsidR="00C62E8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62E85">
        <w:rPr>
          <w:rFonts w:ascii="Arial" w:hAnsi="Arial" w:cs="Arial"/>
          <w:b/>
          <w:sz w:val="24"/>
          <w:szCs w:val="24"/>
        </w:rPr>
        <w:t xml:space="preserve">corresponde,  </w:t>
      </w:r>
      <w:r>
        <w:rPr>
          <w:rFonts w:ascii="Arial" w:hAnsi="Arial" w:cs="Arial"/>
          <w:b/>
          <w:sz w:val="24"/>
          <w:szCs w:val="24"/>
        </w:rPr>
        <w:t>se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encuentran en espera de material: material eléctrico, drivers dañados y que no alcanza la grúa</w:t>
      </w: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D50DF">
        <w:rPr>
          <w:rFonts w:ascii="Arial" w:hAnsi="Arial" w:cs="Arial"/>
          <w:b/>
          <w:sz w:val="24"/>
          <w:szCs w:val="24"/>
        </w:rPr>
        <w:t xml:space="preserve">REPORTES PENDIENTES DE ILUMINA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1869">
        <w:rPr>
          <w:rFonts w:ascii="Arial" w:hAnsi="Arial" w:cs="Arial"/>
          <w:b/>
          <w:sz w:val="24"/>
          <w:szCs w:val="24"/>
        </w:rPr>
        <w:t>2</w:t>
      </w:r>
      <w:r w:rsidR="00C62E85">
        <w:rPr>
          <w:rFonts w:ascii="Arial" w:hAnsi="Arial" w:cs="Arial"/>
          <w:b/>
          <w:sz w:val="24"/>
          <w:szCs w:val="24"/>
        </w:rPr>
        <w:t>22</w:t>
      </w:r>
    </w:p>
    <w:p w:rsidR="00971869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FOLIOS DE SERVITEL: </w:t>
      </w:r>
    </w:p>
    <w:p w:rsidR="00C62E85" w:rsidRDefault="00C62E85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C6524B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</w:t>
      </w:r>
      <w:r w:rsidR="00971869">
        <w:rPr>
          <w:rFonts w:ascii="Arial" w:hAnsi="Arial" w:cs="Arial"/>
          <w:b/>
          <w:sz w:val="24"/>
          <w:szCs w:val="24"/>
        </w:rPr>
        <w:t>5106, 055114, 055115, 055116, 055117, 055118, 055120, 015521, 055122, 055124, 055125, 055126, 055127, 055128, 055129, 055130, 055131, 055134, 055137, 055140, 055142, 055144, 055145, 055146, 055147, 055148, 055149, 055150, 055151, 055152, 055153, 055154, 055155, 055156, 055158, 055160, 055161, 055162, 055164, 055168, 055169, 055170, 055171, 055172, 055173, 055174, 055175, 055176, 055177, 055178, 055179, 055180, 055184, 055185, 055186, 055187, 055188, 055189, 055190, 055193, 055217, 055218, 055219, 055224, 055241, 055243</w:t>
      </w:r>
      <w:r w:rsidR="005C515B">
        <w:rPr>
          <w:rFonts w:ascii="Arial" w:hAnsi="Arial" w:cs="Arial"/>
          <w:b/>
          <w:sz w:val="24"/>
          <w:szCs w:val="24"/>
        </w:rPr>
        <w:t xml:space="preserve">, 055244, 055245, 055246, 055249, 055251, 055252, 055253, 055254, 055255, 055256, 055257, 055258, 055259, 055260, 055261, 055262, 055263, 055264, 055265, 055266, 055267, 055268, 055273, 055275, 055276, 055277, 055278, 055292, 055293, 055294, 055295, 055299, 055289, 055291, 055312, 055215, 055316, 055317, 055318, 055319, 055320, 055321, 055322, 055324, 055326, 055328, 055329, 055330, 055331, 055332, 055350, 055353, 055354, 055355, 055361, 055366, 055379, 055384, 055386, 055390, 055392, 055398, 055404, 055409, 055415, 055416, 055417, </w:t>
      </w:r>
      <w:r w:rsidR="00C6524B">
        <w:rPr>
          <w:rFonts w:ascii="Arial" w:hAnsi="Arial" w:cs="Arial"/>
          <w:b/>
          <w:sz w:val="24"/>
          <w:szCs w:val="24"/>
        </w:rPr>
        <w:t xml:space="preserve">055418, 055419, 055420, 055421, 055422, 055423, 055424, 055436, 055442, 055443, 055445, 055446, 055451, 055452, 055454, 055455, 055456, 055457, 055458, 055449, 055486, 055517, 055518, 055595, 055596, 055598, 055599, 055600, 055503, 055604, 055605, 055606, 055607, 055621, 055622, 055624, 055625, 055626, 055627, 055628, 055629, 055630, 055631, 055632, 055633, 055634, 055636, 055637, 055638, 055639, 055640, 055642, 055643, 055644, 055645, 055646, 055647, 055648, 055649, </w:t>
      </w:r>
      <w:r w:rsidR="00C62E85">
        <w:rPr>
          <w:rFonts w:ascii="Arial" w:hAnsi="Arial" w:cs="Arial"/>
          <w:b/>
          <w:sz w:val="24"/>
          <w:szCs w:val="24"/>
        </w:rPr>
        <w:t xml:space="preserve">055651, 055654, 055652, 055655, 055656, 055658, 055659, 055660, 055663, 055664, 055665, 055666, 055667, 055668, 055669, 055670, 055671, 055672, 055673, 055674, 055662, 055692, 055717, 055718, 055719,  055721,  055722,  055723,  055724,  055746 </w:t>
      </w: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C3278" w:rsidRPr="00AD50DF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Nota: Estos folios fueron cerrados por la Concesionaria sin ser concluidos en su totalidad falta reparación de las luminarias</w:t>
      </w:r>
    </w:p>
    <w:p w:rsidR="000C3278" w:rsidRPr="00AD50DF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0C3278" w:rsidRDefault="000C3278" w:rsidP="000C327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dio apoyo al Hospital San José para instalar un anuncio luminoso. </w:t>
      </w:r>
    </w:p>
    <w:p w:rsidR="000C3278" w:rsidRDefault="000C3278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repararon varias lámparas en la Ciudad; estacionamiento de la Escuela de Educación Especial en la Col. La Esmeralda, Col. </w:t>
      </w:r>
      <w:proofErr w:type="spellStart"/>
      <w:r>
        <w:rPr>
          <w:rFonts w:ascii="Arial" w:hAnsi="Arial" w:cs="Arial"/>
          <w:b/>
          <w:sz w:val="24"/>
          <w:szCs w:val="24"/>
        </w:rPr>
        <w:t>Chuluapan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área verde Col. El Nogal, calle Cuba Col. Solidaridad, Calle Cananea Col. 1º DE Mayo, Francisco Villa Col. </w:t>
      </w:r>
      <w:proofErr w:type="spellStart"/>
      <w:r>
        <w:rPr>
          <w:rFonts w:ascii="Arial" w:hAnsi="Arial" w:cs="Arial"/>
          <w:b/>
          <w:sz w:val="24"/>
          <w:szCs w:val="24"/>
        </w:rPr>
        <w:t>Infonavit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se instala reflector.</w:t>
      </w:r>
    </w:p>
    <w:p w:rsidR="000C3278" w:rsidRDefault="000C3278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cementerio se reparó falla eléctrica en oficina.</w:t>
      </w:r>
    </w:p>
    <w:p w:rsidR="000C3278" w:rsidRDefault="000C3278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795CE9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lista de lámparas apagadas y Circuitos apagados.</w:t>
      </w:r>
    </w:p>
    <w:p w:rsidR="000C3278" w:rsidRDefault="000C3278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Catedral se cambiaron los reflectores que iluminan la torre frente de Catedral luz escénica.</w:t>
      </w:r>
    </w:p>
    <w:p w:rsidR="000C3278" w:rsidRDefault="000C3278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Sagrado Corazón se cambiaron reflectores que iluminan </w:t>
      </w:r>
      <w:r w:rsidR="00795CE9">
        <w:rPr>
          <w:rFonts w:ascii="Arial" w:hAnsi="Arial" w:cs="Arial"/>
          <w:b/>
          <w:sz w:val="24"/>
          <w:szCs w:val="24"/>
        </w:rPr>
        <w:t>el frente del templo.</w:t>
      </w:r>
    </w:p>
    <w:p w:rsidR="00795CE9" w:rsidRDefault="00795CE9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instalan adornos navideños en el Centro Histórico y fachada de Presidencia.</w:t>
      </w:r>
    </w:p>
    <w:p w:rsidR="00795CE9" w:rsidRDefault="00795CE9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C92150">
        <w:rPr>
          <w:rFonts w:ascii="Arial" w:hAnsi="Arial" w:cs="Arial"/>
          <w:b/>
          <w:sz w:val="24"/>
          <w:szCs w:val="24"/>
        </w:rPr>
        <w:t>cambió</w:t>
      </w:r>
      <w:r>
        <w:rPr>
          <w:rFonts w:ascii="Arial" w:hAnsi="Arial" w:cs="Arial"/>
          <w:b/>
          <w:sz w:val="24"/>
          <w:szCs w:val="24"/>
        </w:rPr>
        <w:t xml:space="preserve"> un reflector que ilumina las gradas que unen la Col. Lomas Altas y la Esmeralda.</w:t>
      </w:r>
    </w:p>
    <w:p w:rsidR="00795CE9" w:rsidRDefault="00795CE9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5 de </w:t>
      </w:r>
      <w:proofErr w:type="gramStart"/>
      <w:r>
        <w:rPr>
          <w:rFonts w:ascii="Arial" w:hAnsi="Arial" w:cs="Arial"/>
          <w:b/>
          <w:sz w:val="24"/>
          <w:szCs w:val="24"/>
        </w:rPr>
        <w:t>Mayo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se instalan mangueras con luces </w:t>
      </w:r>
      <w:r w:rsidR="004A49F1">
        <w:rPr>
          <w:rFonts w:ascii="Arial" w:hAnsi="Arial" w:cs="Arial"/>
          <w:b/>
          <w:sz w:val="24"/>
          <w:szCs w:val="24"/>
        </w:rPr>
        <w:t>en varios árboles, se instala línea y conectan.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supervisan los reportes que realizo Ilumina Zapotlán.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tianguis se dio apoyo para instalar dos reflectores y conectar línea para sonido con motivo de la velada a la Virgen de Guadalupe.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realiza poda en área verde de la Col. El Nogal.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estadio Santa Rosa se </w:t>
      </w:r>
      <w:r w:rsidR="00C92150">
        <w:rPr>
          <w:rFonts w:ascii="Arial" w:hAnsi="Arial" w:cs="Arial"/>
          <w:b/>
          <w:sz w:val="24"/>
          <w:szCs w:val="24"/>
        </w:rPr>
        <w:t>revisó</w:t>
      </w:r>
      <w:r>
        <w:rPr>
          <w:rFonts w:ascii="Arial" w:hAnsi="Arial" w:cs="Arial"/>
          <w:b/>
          <w:sz w:val="24"/>
          <w:szCs w:val="24"/>
        </w:rPr>
        <w:t xml:space="preserve"> línea, tenía falso contacto por sarro.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instalan reflectores en apoyo a posadas en Carmen Serdán Col. Revolución y San David en la Col. La Providencia. 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Estadio Olímpico se instaló una extensión para un evento.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5 de </w:t>
      </w:r>
      <w:proofErr w:type="gramStart"/>
      <w:r>
        <w:rPr>
          <w:rFonts w:ascii="Arial" w:hAnsi="Arial" w:cs="Arial"/>
          <w:b/>
          <w:sz w:val="24"/>
          <w:szCs w:val="24"/>
        </w:rPr>
        <w:t>Mayo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se realiza instalación eléctrica a siete toldos.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da apoyo para bajar caja de control de cámara en el Ingreso Poniente.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repara flotador en el Tianguis.</w:t>
      </w:r>
    </w:p>
    <w:p w:rsidR="004A49F1" w:rsidRDefault="004A49F1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instalan varias lonas por diferentes calles dando alusión a vialidades cerradas y obras </w:t>
      </w:r>
      <w:r w:rsidR="00965BD0">
        <w:rPr>
          <w:rFonts w:ascii="Arial" w:hAnsi="Arial" w:cs="Arial"/>
          <w:b/>
          <w:sz w:val="24"/>
          <w:szCs w:val="24"/>
        </w:rPr>
        <w:t>que se realizan.</w:t>
      </w:r>
    </w:p>
    <w:p w:rsidR="00965BD0" w:rsidRDefault="00965BD0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estacionamiento del Tianguis se instalan interruptores y cajas de distribución, para evento del Tianguis Navideño, se instala también reflector para iluminar por calle Gregorio Torres.</w:t>
      </w:r>
    </w:p>
    <w:p w:rsidR="00965BD0" w:rsidRDefault="00965BD0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revisa el ingreso Norte y se encuentran apagadas 38 lámparas.</w:t>
      </w:r>
    </w:p>
    <w:p w:rsidR="00965BD0" w:rsidRDefault="00965BD0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Delegación de El Fresnito se instalan un centro de carga y dos cajas de distribución en apoyo a las Fiestas Patronales, también se </w:t>
      </w:r>
      <w:r w:rsidR="00C92150">
        <w:rPr>
          <w:rFonts w:ascii="Arial" w:hAnsi="Arial" w:cs="Arial"/>
          <w:b/>
          <w:sz w:val="24"/>
          <w:szCs w:val="24"/>
        </w:rPr>
        <w:t>reparó</w:t>
      </w:r>
      <w:r>
        <w:rPr>
          <w:rFonts w:ascii="Arial" w:hAnsi="Arial" w:cs="Arial"/>
          <w:b/>
          <w:sz w:val="24"/>
          <w:szCs w:val="24"/>
        </w:rPr>
        <w:t xml:space="preserve"> falso contacto en línea que alimenta las oficinas de la Delegación.</w:t>
      </w:r>
    </w:p>
    <w:p w:rsidR="00965BD0" w:rsidRDefault="00965BD0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 </w:t>
      </w:r>
      <w:r w:rsidR="00C92150">
        <w:rPr>
          <w:rFonts w:ascii="Arial" w:hAnsi="Arial" w:cs="Arial"/>
          <w:b/>
          <w:sz w:val="24"/>
          <w:szCs w:val="24"/>
        </w:rPr>
        <w:t>realizó</w:t>
      </w:r>
      <w:r>
        <w:rPr>
          <w:rFonts w:ascii="Arial" w:hAnsi="Arial" w:cs="Arial"/>
          <w:b/>
          <w:sz w:val="24"/>
          <w:szCs w:val="24"/>
        </w:rPr>
        <w:t xml:space="preserve"> lista para cobro de energía eléctrica a los puestos del Tianguis Navideño.</w:t>
      </w:r>
    </w:p>
    <w:p w:rsidR="00965BD0" w:rsidRDefault="00965BD0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del Rico se </w:t>
      </w:r>
      <w:proofErr w:type="spellStart"/>
      <w:r>
        <w:rPr>
          <w:rFonts w:ascii="Arial" w:hAnsi="Arial" w:cs="Arial"/>
          <w:b/>
          <w:sz w:val="24"/>
          <w:szCs w:val="24"/>
        </w:rPr>
        <w:t>reviso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línea que alimenta la motobomba de la fuente, quedo trabajando.</w:t>
      </w:r>
    </w:p>
    <w:p w:rsidR="00965BD0" w:rsidRDefault="00965BD0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Lienzo Charro de la Delegación de El Fresnito se instalaron tres reflectores en apoyo para las Fiestas Patronales.</w:t>
      </w:r>
    </w:p>
    <w:p w:rsidR="00965BD0" w:rsidRDefault="00965BD0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acudió a retirar interruptores y cajas de distribución al estacionamiento del Tianguis, que se pusieron para la Feria Navideña.</w:t>
      </w:r>
    </w:p>
    <w:p w:rsidR="00965BD0" w:rsidRDefault="00965BD0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instalaron varios reflectores en puntos estratégicos de la Col. La Central.</w:t>
      </w:r>
    </w:p>
    <w:p w:rsidR="00965BD0" w:rsidRDefault="00965BD0" w:rsidP="000C327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5 de </w:t>
      </w:r>
      <w:proofErr w:type="gramStart"/>
      <w:r>
        <w:rPr>
          <w:rFonts w:ascii="Arial" w:hAnsi="Arial" w:cs="Arial"/>
          <w:b/>
          <w:sz w:val="24"/>
          <w:szCs w:val="24"/>
        </w:rPr>
        <w:t>Mayo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se </w:t>
      </w:r>
      <w:r w:rsidR="00C92150">
        <w:rPr>
          <w:rFonts w:ascii="Arial" w:hAnsi="Arial" w:cs="Arial"/>
          <w:b/>
          <w:sz w:val="24"/>
          <w:szCs w:val="24"/>
        </w:rPr>
        <w:t>realizó un levantamiento</w:t>
      </w:r>
      <w:r>
        <w:rPr>
          <w:rFonts w:ascii="Arial" w:hAnsi="Arial" w:cs="Arial"/>
          <w:b/>
          <w:sz w:val="24"/>
          <w:szCs w:val="24"/>
        </w:rPr>
        <w:t xml:space="preserve"> de cuantos reflectores de piso </w:t>
      </w:r>
      <w:r w:rsidR="00C92150">
        <w:rPr>
          <w:rFonts w:ascii="Arial" w:hAnsi="Arial" w:cs="Arial"/>
          <w:b/>
          <w:sz w:val="24"/>
          <w:szCs w:val="24"/>
        </w:rPr>
        <w:t xml:space="preserve">hay en todos los cuadrantes.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C3278" w:rsidRDefault="000C3278" w:rsidP="000C32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C3278" w:rsidRDefault="000C3278" w:rsidP="000C32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278" w:rsidRPr="0036654F" w:rsidRDefault="000C3278" w:rsidP="000C327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0C3278" w:rsidRPr="007722A3" w:rsidRDefault="00C92150" w:rsidP="000C3278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 xml:space="preserve"> </w:t>
      </w:r>
      <w:r w:rsidR="000C3278" w:rsidRPr="00643690">
        <w:rPr>
          <w:rFonts w:ascii="Arial" w:hAnsi="Arial" w:cs="Arial"/>
          <w:b/>
          <w:bCs/>
          <w:sz w:val="18"/>
          <w:szCs w:val="18"/>
        </w:rPr>
        <w:t>“</w:t>
      </w:r>
      <w:r w:rsidR="000C3278" w:rsidRPr="007722A3">
        <w:rPr>
          <w:rFonts w:ascii="Arial" w:hAnsi="Arial" w:cs="Arial"/>
          <w:b/>
          <w:bCs/>
          <w:sz w:val="20"/>
          <w:szCs w:val="20"/>
        </w:rPr>
        <w:t>202</w:t>
      </w:r>
      <w:r w:rsidR="000C3278">
        <w:rPr>
          <w:rFonts w:ascii="Arial" w:hAnsi="Arial" w:cs="Arial"/>
          <w:b/>
          <w:bCs/>
          <w:sz w:val="20"/>
          <w:szCs w:val="20"/>
        </w:rPr>
        <w:t>2,</w:t>
      </w:r>
      <w:r w:rsidR="000C3278"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 w:rsidR="000C3278"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="000C3278"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0C3278" w:rsidRDefault="000C3278" w:rsidP="000C3278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>
        <w:rPr>
          <w:rFonts w:ascii="Arial" w:hAnsi="Arial" w:cs="Arial"/>
          <w:sz w:val="20"/>
          <w:szCs w:val="20"/>
        </w:rPr>
        <w:t xml:space="preserve">05 de </w:t>
      </w:r>
      <w:proofErr w:type="gramStart"/>
      <w:r w:rsidR="00C92150">
        <w:rPr>
          <w:rFonts w:ascii="Arial" w:hAnsi="Arial" w:cs="Arial"/>
          <w:sz w:val="20"/>
          <w:szCs w:val="20"/>
        </w:rPr>
        <w:t>Enero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</w:t>
      </w:r>
      <w:r w:rsidR="00C92150">
        <w:rPr>
          <w:rFonts w:ascii="Arial" w:hAnsi="Arial" w:cs="Arial"/>
          <w:sz w:val="20"/>
          <w:szCs w:val="20"/>
        </w:rPr>
        <w:t>3</w:t>
      </w:r>
    </w:p>
    <w:p w:rsidR="000C3278" w:rsidRDefault="000C3278" w:rsidP="000C32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C3278" w:rsidRDefault="000C3278" w:rsidP="000C32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C3278" w:rsidRDefault="000C3278" w:rsidP="000C32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C3278" w:rsidRDefault="000C3278" w:rsidP="000C327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0C3278" w:rsidRDefault="000C3278" w:rsidP="000C3278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p w:rsidR="000C3278" w:rsidRDefault="000C3278" w:rsidP="000C32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C3278" w:rsidRDefault="000C3278" w:rsidP="000C3278"/>
    <w:p w:rsidR="000C3278" w:rsidRDefault="000C3278" w:rsidP="000C3278"/>
    <w:p w:rsidR="003C2E6F" w:rsidRDefault="003C2E6F"/>
    <w:sectPr w:rsidR="003C2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E5B7C"/>
    <w:multiLevelType w:val="hybridMultilevel"/>
    <w:tmpl w:val="BA8E9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78"/>
    <w:rsid w:val="000C3278"/>
    <w:rsid w:val="003C2E6F"/>
    <w:rsid w:val="004A49F1"/>
    <w:rsid w:val="005C515B"/>
    <w:rsid w:val="006D1364"/>
    <w:rsid w:val="006F5339"/>
    <w:rsid w:val="00795CE9"/>
    <w:rsid w:val="009259E4"/>
    <w:rsid w:val="00965BD0"/>
    <w:rsid w:val="00971869"/>
    <w:rsid w:val="00C62E85"/>
    <w:rsid w:val="00C6524B"/>
    <w:rsid w:val="00C92150"/>
    <w:rsid w:val="00F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A5632-23FF-41C1-A7F1-9768C3D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32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2023-01-16T18:38:00Z</cp:lastPrinted>
  <dcterms:created xsi:type="dcterms:W3CDTF">2023-01-16T19:39:00Z</dcterms:created>
  <dcterms:modified xsi:type="dcterms:W3CDTF">2023-01-16T19:39:00Z</dcterms:modified>
</cp:coreProperties>
</file>