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3DF56" w14:textId="77777777" w:rsidR="00A801A6" w:rsidRDefault="00A801A6" w:rsidP="00A801A6">
      <w:pPr>
        <w:spacing w:line="276" w:lineRule="auto"/>
        <w:contextualSpacing/>
        <w:jc w:val="both"/>
        <w:rPr>
          <w:rFonts w:ascii="Calibri Light" w:hAnsi="Calibri Light" w:cs="Calibri Light"/>
          <w:b/>
        </w:rPr>
      </w:pPr>
    </w:p>
    <w:p w14:paraId="0C9470D7" w14:textId="77777777" w:rsidR="00A801A6" w:rsidRDefault="00A801A6" w:rsidP="00A801A6">
      <w:pPr>
        <w:spacing w:line="276" w:lineRule="auto"/>
        <w:contextualSpacing/>
        <w:jc w:val="both"/>
        <w:rPr>
          <w:rFonts w:ascii="Calibri Light" w:hAnsi="Calibri Light" w:cs="Calibri Light"/>
          <w:b/>
        </w:rPr>
      </w:pPr>
    </w:p>
    <w:p w14:paraId="2A5F0E26" w14:textId="77777777" w:rsidR="00A801A6" w:rsidRDefault="00A801A6" w:rsidP="00A801A6">
      <w:pPr>
        <w:spacing w:line="276" w:lineRule="auto"/>
        <w:contextualSpacing/>
        <w:jc w:val="both"/>
        <w:rPr>
          <w:rFonts w:ascii="Calibri Light" w:hAnsi="Calibri Light" w:cs="Calibri Light"/>
          <w:b/>
        </w:rPr>
      </w:pPr>
    </w:p>
    <w:p w14:paraId="13091861" w14:textId="35B98CE5" w:rsidR="00A801A6" w:rsidRPr="00B14A3D" w:rsidRDefault="00A801A6" w:rsidP="00A801A6">
      <w:pPr>
        <w:spacing w:line="276" w:lineRule="auto"/>
        <w:contextualSpacing/>
        <w:jc w:val="both"/>
        <w:rPr>
          <w:rFonts w:ascii="Calibri Light" w:hAnsi="Calibri Light" w:cs="Calibri Light"/>
          <w:b/>
        </w:rPr>
      </w:pPr>
      <w:r w:rsidRPr="00B14A3D">
        <w:rPr>
          <w:rFonts w:ascii="Calibri Light" w:hAnsi="Calibri Light" w:cs="Calibri Light"/>
          <w:b/>
        </w:rPr>
        <w:t>CC. REGIDORAS Y REGIDORES</w:t>
      </w:r>
    </w:p>
    <w:p w14:paraId="5EF9019A" w14:textId="77777777" w:rsidR="00A801A6" w:rsidRPr="00B14A3D" w:rsidRDefault="00A801A6" w:rsidP="00A801A6">
      <w:pPr>
        <w:spacing w:line="276" w:lineRule="auto"/>
        <w:contextualSpacing/>
        <w:jc w:val="both"/>
        <w:rPr>
          <w:rFonts w:ascii="Calibri Light" w:hAnsi="Calibri Light" w:cs="Calibri Light"/>
        </w:rPr>
      </w:pPr>
      <w:r w:rsidRPr="00B14A3D">
        <w:rPr>
          <w:rFonts w:ascii="Calibri Light" w:hAnsi="Calibri Light" w:cs="Calibri Light"/>
          <w:b/>
        </w:rPr>
        <w:t>PRESENTES</w:t>
      </w:r>
      <w:r w:rsidRPr="00B14A3D">
        <w:rPr>
          <w:rFonts w:ascii="Calibri Light" w:hAnsi="Calibri Light" w:cs="Calibri Light"/>
        </w:rPr>
        <w:t xml:space="preserve"> </w:t>
      </w:r>
      <w:r w:rsidRPr="00B14A3D">
        <w:rPr>
          <w:rFonts w:ascii="Calibri Light" w:hAnsi="Calibri Light" w:cs="Calibri Light"/>
        </w:rPr>
        <w:tab/>
      </w:r>
    </w:p>
    <w:p w14:paraId="11BF4BE9" w14:textId="77777777" w:rsidR="00A801A6" w:rsidRPr="00B14A3D" w:rsidRDefault="00A801A6" w:rsidP="00A801A6">
      <w:pPr>
        <w:spacing w:line="276" w:lineRule="auto"/>
        <w:jc w:val="both"/>
        <w:rPr>
          <w:rFonts w:ascii="Calibri Light" w:hAnsi="Calibri Light" w:cs="Calibri Light"/>
        </w:rPr>
      </w:pPr>
      <w:r w:rsidRPr="00B14A3D">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B14A3D">
        <w:rPr>
          <w:rFonts w:ascii="Calibri Light" w:hAnsi="Calibri Light" w:cs="Calibri Light"/>
          <w:b/>
        </w:rPr>
        <w:t>SESIÓN ORDINARIA DE AYUNTAMIENTO NO.30</w:t>
      </w:r>
      <w:r w:rsidRPr="00B14A3D">
        <w:rPr>
          <w:rFonts w:ascii="Calibri Light" w:hAnsi="Calibri Light" w:cs="Calibri Light"/>
        </w:rPr>
        <w:t>,</w:t>
      </w:r>
      <w:r w:rsidRPr="00B14A3D">
        <w:rPr>
          <w:rFonts w:ascii="Calibri Light" w:hAnsi="Calibri Light" w:cs="Calibri Light"/>
          <w:b/>
        </w:rPr>
        <w:t xml:space="preserve"> </w:t>
      </w:r>
      <w:r w:rsidRPr="00B14A3D">
        <w:rPr>
          <w:rFonts w:ascii="Calibri Light" w:hAnsi="Calibri Light" w:cs="Calibri Light"/>
        </w:rPr>
        <w:t>A CELEBRARSE EL DÍA MIÉRCOLES 08 OCHO DE FEBRERO DEL AÑO 2023 DOS MIL VEINTITRÉS, A LAS 10:00 DIEZ HORAS, EN LA SALA DE AYUNTAMIENTO, UBICADA EN LA PLANTA ALTA DEL PALACIO DE GOBIERNO MUNICIPAL, MISMA QUE SE DESARROLLARÁ BAJO EL SIGUIENTE:</w:t>
      </w:r>
    </w:p>
    <w:p w14:paraId="72CFF0C0" w14:textId="77777777" w:rsidR="00A801A6" w:rsidRDefault="00A801A6" w:rsidP="00A801A6">
      <w:pPr>
        <w:tabs>
          <w:tab w:val="center" w:pos="4419"/>
          <w:tab w:val="left" w:pos="6058"/>
        </w:tabs>
        <w:jc w:val="center"/>
        <w:rPr>
          <w:rFonts w:ascii="Calibri Light" w:hAnsi="Calibri Light" w:cs="Calibri Light"/>
          <w:b/>
        </w:rPr>
      </w:pPr>
    </w:p>
    <w:p w14:paraId="2E53DE0D" w14:textId="77777777" w:rsidR="00A801A6" w:rsidRDefault="00A801A6" w:rsidP="00A801A6">
      <w:pPr>
        <w:tabs>
          <w:tab w:val="center" w:pos="4419"/>
          <w:tab w:val="left" w:pos="6058"/>
        </w:tabs>
        <w:jc w:val="center"/>
        <w:rPr>
          <w:rFonts w:ascii="Calibri Light" w:hAnsi="Calibri Light" w:cs="Calibri Light"/>
          <w:b/>
        </w:rPr>
      </w:pPr>
    </w:p>
    <w:p w14:paraId="627A6C91" w14:textId="77777777" w:rsidR="00A801A6" w:rsidRPr="00B14A3D" w:rsidRDefault="00A801A6" w:rsidP="00A801A6">
      <w:pPr>
        <w:tabs>
          <w:tab w:val="center" w:pos="4419"/>
          <w:tab w:val="left" w:pos="6058"/>
        </w:tabs>
        <w:jc w:val="center"/>
        <w:rPr>
          <w:rFonts w:ascii="Calibri Light" w:hAnsi="Calibri Light" w:cs="Calibri Light"/>
          <w:b/>
        </w:rPr>
      </w:pPr>
      <w:r w:rsidRPr="00B14A3D">
        <w:rPr>
          <w:rFonts w:ascii="Calibri Light" w:hAnsi="Calibri Light" w:cs="Calibri Light"/>
          <w:b/>
        </w:rPr>
        <w:t>ORDEN DEL DÍA:</w:t>
      </w:r>
    </w:p>
    <w:p w14:paraId="0DA3DA55" w14:textId="77777777" w:rsidR="00A801A6" w:rsidRPr="00B14A3D" w:rsidRDefault="00A801A6" w:rsidP="00A801A6">
      <w:pPr>
        <w:tabs>
          <w:tab w:val="center" w:pos="4419"/>
          <w:tab w:val="left" w:pos="6058"/>
        </w:tabs>
        <w:jc w:val="both"/>
        <w:rPr>
          <w:rFonts w:ascii="Calibri Light" w:hAnsi="Calibri Light" w:cs="Calibri Light"/>
          <w:b/>
        </w:rPr>
      </w:pPr>
    </w:p>
    <w:p w14:paraId="61FBB8AE" w14:textId="77777777" w:rsidR="00A801A6" w:rsidRPr="00B14A3D" w:rsidRDefault="00A801A6" w:rsidP="00A801A6">
      <w:pPr>
        <w:numPr>
          <w:ilvl w:val="0"/>
          <w:numId w:val="1"/>
        </w:numPr>
        <w:tabs>
          <w:tab w:val="center" w:pos="4419"/>
          <w:tab w:val="left" w:pos="6058"/>
        </w:tabs>
        <w:ind w:left="714" w:hanging="357"/>
        <w:contextualSpacing/>
        <w:jc w:val="both"/>
        <w:rPr>
          <w:rFonts w:ascii="Calibri Light" w:hAnsi="Calibri Light" w:cs="Calibri Light"/>
          <w:b/>
        </w:rPr>
      </w:pPr>
      <w:r w:rsidRPr="00B14A3D">
        <w:rPr>
          <w:rFonts w:ascii="Calibri Light" w:hAnsi="Calibri Light" w:cs="Calibri Light"/>
          <w:b/>
        </w:rPr>
        <w:t>LISTA DE ASISTENCIA, VERIFICACIÓN DE QUÓRUM E INSTALACIÓN DE LA SESIÓN.</w:t>
      </w:r>
    </w:p>
    <w:p w14:paraId="10E8E832" w14:textId="77777777" w:rsidR="00A801A6" w:rsidRPr="00B14A3D" w:rsidRDefault="00A801A6" w:rsidP="00A801A6">
      <w:pPr>
        <w:tabs>
          <w:tab w:val="center" w:pos="4419"/>
          <w:tab w:val="left" w:pos="6058"/>
        </w:tabs>
        <w:contextualSpacing/>
        <w:jc w:val="both"/>
        <w:rPr>
          <w:rFonts w:ascii="Calibri Light" w:hAnsi="Calibri Light" w:cs="Calibri Light"/>
          <w:b/>
        </w:rPr>
      </w:pPr>
    </w:p>
    <w:p w14:paraId="522078BD" w14:textId="77777777" w:rsidR="00A801A6" w:rsidRPr="00B14A3D" w:rsidRDefault="00A801A6" w:rsidP="00A801A6">
      <w:pPr>
        <w:numPr>
          <w:ilvl w:val="0"/>
          <w:numId w:val="1"/>
        </w:numPr>
        <w:tabs>
          <w:tab w:val="center" w:pos="4419"/>
          <w:tab w:val="left" w:pos="6058"/>
        </w:tabs>
        <w:ind w:left="714" w:hanging="357"/>
        <w:contextualSpacing/>
        <w:jc w:val="both"/>
        <w:rPr>
          <w:rFonts w:ascii="Calibri Light" w:hAnsi="Calibri Light" w:cs="Calibri Light"/>
        </w:rPr>
      </w:pPr>
      <w:r w:rsidRPr="00B14A3D">
        <w:rPr>
          <w:rFonts w:ascii="Calibri Light" w:hAnsi="Calibri Light" w:cs="Calibri Light"/>
          <w:b/>
        </w:rPr>
        <w:t>LECTURA Y APROBACIÓN DEL ORDEN DEL DÍA.</w:t>
      </w:r>
    </w:p>
    <w:p w14:paraId="42C4DBCD" w14:textId="77777777" w:rsidR="00A801A6" w:rsidRPr="00B14A3D" w:rsidRDefault="00A801A6" w:rsidP="00A801A6">
      <w:pPr>
        <w:rPr>
          <w:rFonts w:ascii="Calibri Light" w:hAnsi="Calibri Light" w:cs="Calibri Light"/>
        </w:rPr>
      </w:pPr>
    </w:p>
    <w:p w14:paraId="15312BF4"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b/>
        </w:rPr>
      </w:pPr>
      <w:r w:rsidRPr="00B14A3D">
        <w:rPr>
          <w:rFonts w:ascii="Calibri Light" w:hAnsi="Calibri Light" w:cs="Calibri Light"/>
          <w:b/>
        </w:rPr>
        <w:t>APROBACIÓN DE ACTAS DE AYUNTAMIENTO, ORDINARIAS NO.20 Y NO.21, Y EXTRAORDINARIAS NO.26, NO.30, NO.31 Y NO.32.</w:t>
      </w:r>
    </w:p>
    <w:p w14:paraId="1A6FF95F" w14:textId="77777777" w:rsidR="00A801A6" w:rsidRPr="00B14A3D" w:rsidRDefault="00A801A6" w:rsidP="00A801A6">
      <w:pPr>
        <w:ind w:left="360"/>
        <w:rPr>
          <w:rFonts w:ascii="Calibri Light" w:hAnsi="Calibri Light" w:cs="Calibri Light"/>
          <w:b/>
        </w:rPr>
      </w:pPr>
    </w:p>
    <w:p w14:paraId="54BE8129"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b/>
        </w:rPr>
      </w:pPr>
      <w:r w:rsidRPr="00B14A3D">
        <w:rPr>
          <w:rFonts w:ascii="Calibri Light" w:hAnsi="Calibri Light" w:cs="Calibri Light"/>
          <w:b/>
        </w:rPr>
        <w:t xml:space="preserve">DICTAMEN QUE AUTORIZA LA ACEPTACIÓN DE LA DONACIÓN PURA Y SIMPLE EN FAVOR DEL MUNICIPIO DE ZAPOTLÁN EL GRANDE, JALISCO, DE UN CAMIÓN DE BOMBEROS OTORGADO POR LA CIUDAD DE LONGMONT, COLORADO, ESTADOS UNIDOS DE NORTEAMERICA, ASÍ COMO LA AUTORIZACIÓN DEL TECHO PRESUPUESTAL DE LOS GASTOS DE TRASLADO. </w:t>
      </w:r>
      <w:r w:rsidRPr="00B14A3D">
        <w:rPr>
          <w:rFonts w:ascii="Calibri Light" w:hAnsi="Calibri Light" w:cs="Calibri Light"/>
        </w:rPr>
        <w:t>Motiva el C. Regidor Jorge de Jesús Juárez Parra.</w:t>
      </w:r>
      <w:r w:rsidRPr="00B14A3D">
        <w:rPr>
          <w:rFonts w:ascii="Calibri Light" w:hAnsi="Calibri Light" w:cs="Calibri Light"/>
          <w:b/>
        </w:rPr>
        <w:t xml:space="preserve"> </w:t>
      </w:r>
    </w:p>
    <w:p w14:paraId="2B6DDEF5" w14:textId="77777777" w:rsidR="00A801A6" w:rsidRPr="00B14A3D" w:rsidRDefault="00A801A6" w:rsidP="00A801A6">
      <w:pPr>
        <w:ind w:left="360"/>
        <w:rPr>
          <w:rFonts w:ascii="Calibri Light" w:hAnsi="Calibri Light" w:cs="Calibri Light"/>
          <w:b/>
        </w:rPr>
      </w:pPr>
    </w:p>
    <w:p w14:paraId="310F2769"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b/>
        </w:rPr>
      </w:pPr>
      <w:r w:rsidRPr="00B14A3D">
        <w:rPr>
          <w:rFonts w:ascii="Calibri Light" w:hAnsi="Calibri Light" w:cs="Calibri Light"/>
          <w:b/>
        </w:rPr>
        <w:t xml:space="preserve">INICIATIVA DE ORDENAMIENTO MUNICIPAL QUE TURNA A COMISIÓN EL ANÁLISIS DEL PROYECTO DE MODIFICACIÓN PARCIAL DEL REGLAMENTO DE ZONIFICACIÓN Y CONTROL TERRITORIAL DEL MUNICIPIO DE ZAPOTLÁN EL GRANDE, JALISCO, PARA SU RESPECTIVA EMISIÓN DE DICTAMEN. </w:t>
      </w:r>
      <w:r w:rsidRPr="00B14A3D">
        <w:rPr>
          <w:rFonts w:ascii="Calibri Light" w:hAnsi="Calibri Light" w:cs="Calibri Light"/>
        </w:rPr>
        <w:t>Motiva la C. Síndica Municipal Magali Casillas Contreras.</w:t>
      </w:r>
      <w:r w:rsidRPr="00B14A3D">
        <w:rPr>
          <w:rFonts w:ascii="Calibri Light" w:hAnsi="Calibri Light" w:cs="Calibri Light"/>
          <w:b/>
        </w:rPr>
        <w:t xml:space="preserve"> </w:t>
      </w:r>
    </w:p>
    <w:p w14:paraId="2D67A8C8" w14:textId="77777777" w:rsidR="00A801A6" w:rsidRPr="00B14A3D" w:rsidRDefault="00A801A6" w:rsidP="00A801A6">
      <w:pPr>
        <w:ind w:left="360"/>
        <w:rPr>
          <w:rFonts w:ascii="Calibri Light" w:hAnsi="Calibri Light" w:cs="Calibri Light"/>
          <w:b/>
        </w:rPr>
      </w:pPr>
    </w:p>
    <w:p w14:paraId="7CC2DEFD"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b/>
        </w:rPr>
      </w:pPr>
      <w:r w:rsidRPr="00B14A3D">
        <w:rPr>
          <w:rFonts w:ascii="Calibri Light" w:hAnsi="Calibri Light" w:cs="Calibri Light"/>
          <w:b/>
        </w:rPr>
        <w:t xml:space="preserve">INICIATIVA DE ACUERDO QUE AUTORIZA LA CELEBRACIÓN DE CONVENIO DE COLABORACIÓN PARA EL PROGRAMA DE ACTIVIDADES EN MATERIA DE PREVENCIÓN, ALERTA, COMBATE Y CONTROL DE INCENDIOS FORESTALES, QUE CELEBRA EL MUNICIPIO DE ZAPOTLÁN EL GRANDE CON EL GOBIERNO DEL ESTADO DE JALISCO, A TRAVÉS DE LA SECRETARÍA DE MEDIO AMBIENTE Y DESARROLLO TERRITORIAL (SEMADET). </w:t>
      </w:r>
      <w:r w:rsidRPr="00B14A3D">
        <w:rPr>
          <w:rFonts w:ascii="Calibri Light" w:hAnsi="Calibri Light" w:cs="Calibri Light"/>
        </w:rPr>
        <w:t>Motiva la C. Síndica Municipal Magali Casillas Contreras.</w:t>
      </w:r>
      <w:r w:rsidRPr="00B14A3D">
        <w:rPr>
          <w:rFonts w:ascii="Calibri Light" w:hAnsi="Calibri Light" w:cs="Calibri Light"/>
          <w:b/>
        </w:rPr>
        <w:t xml:space="preserve"> </w:t>
      </w:r>
    </w:p>
    <w:p w14:paraId="5AF1840C" w14:textId="77777777" w:rsidR="00A801A6" w:rsidRPr="00B14A3D" w:rsidRDefault="00A801A6" w:rsidP="00A801A6">
      <w:pPr>
        <w:ind w:left="360"/>
        <w:rPr>
          <w:rFonts w:ascii="Calibri Light" w:hAnsi="Calibri Light" w:cs="Calibri Light"/>
          <w:b/>
        </w:rPr>
      </w:pPr>
    </w:p>
    <w:p w14:paraId="7E63AF2D"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rPr>
      </w:pPr>
      <w:r w:rsidRPr="00B14A3D">
        <w:rPr>
          <w:rFonts w:ascii="Calibri Light" w:hAnsi="Calibri Light" w:cs="Calibri Light"/>
          <w:b/>
        </w:rPr>
        <w:t xml:space="preserve">INICIATIVA DE ACUERDO ECONÓMICO QUE SOLICITA PRÓRROGA PARA DICTAMINAR EL ACUERDO TURNADO A LA COMISIÓN EDILICIA PERMANENTE DE INNOVACIÓN, CIENCIA Y TECNOLOGÍA MEDIANTE SESIÓN ORDINARIA NÚMERO 24 DE FECHA 22 DE NOVIEMBRE DE 2022. </w:t>
      </w:r>
      <w:r w:rsidRPr="00B14A3D">
        <w:rPr>
          <w:rFonts w:ascii="Calibri Light" w:hAnsi="Calibri Light" w:cs="Calibri Light"/>
        </w:rPr>
        <w:t xml:space="preserve">Motiva la C. Regidora Laura Elena Martínez Ruvalcaba. </w:t>
      </w:r>
    </w:p>
    <w:p w14:paraId="514443FD" w14:textId="77777777" w:rsidR="00A801A6" w:rsidRPr="00B14A3D" w:rsidRDefault="00A801A6" w:rsidP="00A801A6">
      <w:pPr>
        <w:ind w:left="360"/>
        <w:rPr>
          <w:rFonts w:ascii="Calibri Light" w:hAnsi="Calibri Light" w:cs="Calibri Light"/>
        </w:rPr>
      </w:pPr>
    </w:p>
    <w:p w14:paraId="42F11774"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rPr>
      </w:pPr>
      <w:r w:rsidRPr="00B14A3D">
        <w:rPr>
          <w:rFonts w:ascii="Calibri Light" w:hAnsi="Calibri Light" w:cs="Calibri Light"/>
          <w:b/>
        </w:rPr>
        <w:t>DICTAMEN RESPECTO DE AUTORIZACIÓN DE NOMENCLATURA DE LA ACCIÓN URBANÍSTICA DENOMINADA PASEO MÉXICO 68.</w:t>
      </w:r>
      <w:r w:rsidRPr="00B14A3D">
        <w:rPr>
          <w:rFonts w:ascii="Calibri Light" w:hAnsi="Calibri Light" w:cs="Calibri Light"/>
        </w:rPr>
        <w:t xml:space="preserve"> Motiva el C. Regidor Jesús Ramírez Sánchez. </w:t>
      </w:r>
    </w:p>
    <w:p w14:paraId="361D8F1D" w14:textId="77777777" w:rsidR="00A801A6" w:rsidRPr="00B14A3D" w:rsidRDefault="00A801A6" w:rsidP="00A801A6">
      <w:pPr>
        <w:ind w:left="360"/>
        <w:rPr>
          <w:rFonts w:ascii="Calibri Light" w:hAnsi="Calibri Light" w:cs="Calibri Light"/>
        </w:rPr>
      </w:pPr>
    </w:p>
    <w:p w14:paraId="27081A70"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b/>
        </w:rPr>
      </w:pPr>
      <w:r w:rsidRPr="00B14A3D">
        <w:rPr>
          <w:rFonts w:ascii="Calibri Light" w:hAnsi="Calibri Light" w:cs="Calibri Light"/>
          <w:b/>
        </w:rPr>
        <w:t xml:space="preserve">INICIATIVA DE ACUERDO ECONÓMICO QUE PONE A CONSIDERACIÓN DE ESTE PLENO LA AUTORIZACIÓN QUE DELEGA FACULTADES A LA DIRECTORA DE INGRESOS Y AL OFICIAL DE PADRÓN Y LICENCIAS PARA EXPEDIR REFRENDOS CORRESPONDIENTES A LAS LICENCIAS DE BEBIDAS ALCOHÓLICAS CON VIGENCIA AL 30 DE SEPTIEMBRE DE 2024. </w:t>
      </w:r>
      <w:r w:rsidRPr="00B14A3D">
        <w:rPr>
          <w:rFonts w:ascii="Calibri Light" w:hAnsi="Calibri Light" w:cs="Calibri Light"/>
        </w:rPr>
        <w:t>Motiva el C. Regidor Jorge de Jesús Juárez Parra.</w:t>
      </w:r>
      <w:r w:rsidRPr="00B14A3D">
        <w:rPr>
          <w:rFonts w:ascii="Calibri Light" w:hAnsi="Calibri Light" w:cs="Calibri Light"/>
          <w:b/>
        </w:rPr>
        <w:t xml:space="preserve"> </w:t>
      </w:r>
    </w:p>
    <w:p w14:paraId="7CEAF86D" w14:textId="77777777" w:rsidR="00A801A6" w:rsidRDefault="00A801A6" w:rsidP="00A801A6">
      <w:pPr>
        <w:ind w:left="360"/>
        <w:rPr>
          <w:rFonts w:ascii="Calibri Light" w:hAnsi="Calibri Light" w:cs="Calibri Light"/>
          <w:b/>
        </w:rPr>
      </w:pPr>
    </w:p>
    <w:p w14:paraId="668D506E" w14:textId="0E6D3049" w:rsidR="00A801A6" w:rsidRDefault="00A801A6" w:rsidP="00A801A6">
      <w:pPr>
        <w:ind w:left="360"/>
        <w:rPr>
          <w:rFonts w:ascii="Calibri Light" w:hAnsi="Calibri Light" w:cs="Calibri Light"/>
          <w:b/>
        </w:rPr>
      </w:pPr>
    </w:p>
    <w:p w14:paraId="0DE22B87" w14:textId="77777777" w:rsidR="00A801A6" w:rsidRDefault="00A801A6" w:rsidP="00A801A6">
      <w:pPr>
        <w:ind w:left="360"/>
        <w:rPr>
          <w:rFonts w:ascii="Calibri Light" w:hAnsi="Calibri Light" w:cs="Calibri Light"/>
          <w:b/>
        </w:rPr>
      </w:pPr>
    </w:p>
    <w:p w14:paraId="56536846" w14:textId="77777777" w:rsidR="00A801A6" w:rsidRDefault="00A801A6" w:rsidP="00A801A6">
      <w:pPr>
        <w:ind w:left="360"/>
        <w:rPr>
          <w:rFonts w:ascii="Calibri Light" w:hAnsi="Calibri Light" w:cs="Calibri Light"/>
          <w:b/>
        </w:rPr>
      </w:pPr>
    </w:p>
    <w:p w14:paraId="58D416E0" w14:textId="77777777" w:rsidR="00A801A6" w:rsidRPr="00B14A3D" w:rsidRDefault="00A801A6" w:rsidP="00A801A6">
      <w:pPr>
        <w:ind w:left="360"/>
        <w:rPr>
          <w:rFonts w:ascii="Calibri Light" w:hAnsi="Calibri Light" w:cs="Calibri Light"/>
          <w:b/>
        </w:rPr>
      </w:pPr>
    </w:p>
    <w:p w14:paraId="5B7E7A39" w14:textId="77777777" w:rsidR="00A801A6" w:rsidRPr="00B14A3D" w:rsidRDefault="00A801A6" w:rsidP="00A801A6">
      <w:pPr>
        <w:numPr>
          <w:ilvl w:val="0"/>
          <w:numId w:val="1"/>
        </w:numPr>
        <w:tabs>
          <w:tab w:val="center" w:pos="4419"/>
          <w:tab w:val="left" w:pos="6058"/>
        </w:tabs>
        <w:contextualSpacing/>
        <w:jc w:val="both"/>
        <w:rPr>
          <w:rFonts w:ascii="Calibri Light" w:hAnsi="Calibri Light" w:cs="Calibri Light"/>
          <w:b/>
        </w:rPr>
      </w:pPr>
      <w:r w:rsidRPr="00B14A3D">
        <w:rPr>
          <w:rFonts w:ascii="Calibri Light" w:hAnsi="Calibri Light" w:cs="Calibri Light"/>
          <w:b/>
        </w:rPr>
        <w:t xml:space="preserve">DICTAMEN QUE PROPONE AUTORIZACIÓN PARA LA SEGUNDA MODIFICACIÓN AL PRESUPUESTO DE INGRESOS Y EGRESOS DEL EJERCICIO FISCAL 2022. </w:t>
      </w:r>
      <w:r w:rsidRPr="00B14A3D">
        <w:rPr>
          <w:rFonts w:ascii="Calibri Light" w:hAnsi="Calibri Light" w:cs="Calibri Light"/>
        </w:rPr>
        <w:t>Motiva el C. Regidor Jorge de Jesús Juárez Parra.</w:t>
      </w:r>
      <w:r w:rsidRPr="00B14A3D">
        <w:rPr>
          <w:rFonts w:ascii="Calibri Light" w:hAnsi="Calibri Light" w:cs="Calibri Light"/>
          <w:b/>
        </w:rPr>
        <w:t xml:space="preserve"> </w:t>
      </w:r>
    </w:p>
    <w:p w14:paraId="1E23B74C" w14:textId="77777777" w:rsidR="00A801A6" w:rsidRPr="00B14A3D" w:rsidRDefault="00A801A6" w:rsidP="00A801A6">
      <w:pPr>
        <w:tabs>
          <w:tab w:val="center" w:pos="4419"/>
          <w:tab w:val="left" w:pos="6058"/>
        </w:tabs>
        <w:contextualSpacing/>
        <w:jc w:val="both"/>
        <w:rPr>
          <w:rFonts w:ascii="Calibri Light" w:hAnsi="Calibri Light" w:cs="Calibri Light"/>
          <w:b/>
        </w:rPr>
      </w:pPr>
    </w:p>
    <w:p w14:paraId="5B3BA93D" w14:textId="77777777" w:rsidR="00A801A6" w:rsidRPr="00B14A3D" w:rsidRDefault="00A801A6" w:rsidP="00A801A6">
      <w:pPr>
        <w:pStyle w:val="Prrafodelista"/>
        <w:numPr>
          <w:ilvl w:val="0"/>
          <w:numId w:val="1"/>
        </w:numPr>
        <w:spacing w:line="240" w:lineRule="auto"/>
        <w:jc w:val="both"/>
        <w:rPr>
          <w:rFonts w:ascii="Calibri Light" w:hAnsi="Calibri Light" w:cs="Calibri Light"/>
          <w:sz w:val="24"/>
          <w:szCs w:val="24"/>
        </w:rPr>
      </w:pPr>
      <w:r w:rsidRPr="00B14A3D">
        <w:rPr>
          <w:rFonts w:ascii="Calibri Light" w:hAnsi="Calibri Light" w:cs="Calibri Light"/>
          <w:b/>
          <w:sz w:val="24"/>
          <w:szCs w:val="24"/>
        </w:rPr>
        <w:t>ASUNTOS VARIOS.</w:t>
      </w:r>
    </w:p>
    <w:p w14:paraId="1AD85FB4" w14:textId="77777777" w:rsidR="00A801A6" w:rsidRPr="00B14A3D" w:rsidRDefault="00A801A6" w:rsidP="00A801A6">
      <w:pPr>
        <w:pStyle w:val="Prrafodelista"/>
        <w:spacing w:line="240" w:lineRule="auto"/>
        <w:rPr>
          <w:rFonts w:ascii="Calibri Light" w:hAnsi="Calibri Light" w:cs="Calibri Light"/>
          <w:b/>
          <w:iCs/>
          <w:sz w:val="24"/>
          <w:szCs w:val="24"/>
        </w:rPr>
      </w:pPr>
    </w:p>
    <w:p w14:paraId="79DC4E5C" w14:textId="38AC86B3" w:rsidR="00A801A6" w:rsidRPr="00A801A6" w:rsidRDefault="00A801A6" w:rsidP="00A801A6">
      <w:pPr>
        <w:pStyle w:val="Prrafodelista"/>
        <w:numPr>
          <w:ilvl w:val="0"/>
          <w:numId w:val="1"/>
        </w:numPr>
        <w:spacing w:line="240" w:lineRule="auto"/>
        <w:jc w:val="both"/>
        <w:rPr>
          <w:rFonts w:ascii="Calibri Light" w:hAnsi="Calibri Light" w:cs="Calibri Light"/>
          <w:sz w:val="24"/>
          <w:szCs w:val="24"/>
        </w:rPr>
      </w:pPr>
      <w:r w:rsidRPr="00B14A3D">
        <w:rPr>
          <w:rFonts w:ascii="Calibri Light" w:hAnsi="Calibri Light" w:cs="Calibri Light"/>
          <w:b/>
          <w:iCs/>
          <w:sz w:val="24"/>
          <w:szCs w:val="24"/>
        </w:rPr>
        <w:t>CLAUSURA DE LA SESIÓN.</w:t>
      </w:r>
    </w:p>
    <w:p w14:paraId="35FE3740" w14:textId="77777777" w:rsidR="00A801A6" w:rsidRPr="00A801A6" w:rsidRDefault="00A801A6" w:rsidP="00A801A6">
      <w:pPr>
        <w:pStyle w:val="Prrafodelista"/>
        <w:rPr>
          <w:rFonts w:ascii="Calibri Light" w:hAnsi="Calibri Light" w:cs="Calibri Light"/>
          <w:sz w:val="24"/>
          <w:szCs w:val="24"/>
        </w:rPr>
      </w:pPr>
    </w:p>
    <w:p w14:paraId="4DB864C2" w14:textId="619362AB" w:rsidR="00A801A6" w:rsidRDefault="00A801A6" w:rsidP="00A801A6">
      <w:pPr>
        <w:jc w:val="both"/>
        <w:rPr>
          <w:rFonts w:ascii="Calibri Light" w:hAnsi="Calibri Light" w:cs="Calibri Light"/>
        </w:rPr>
      </w:pPr>
    </w:p>
    <w:p w14:paraId="6E3D1695" w14:textId="77777777" w:rsidR="00A801A6" w:rsidRPr="00A801A6" w:rsidRDefault="00A801A6" w:rsidP="00A801A6">
      <w:pPr>
        <w:jc w:val="both"/>
        <w:rPr>
          <w:rFonts w:ascii="Calibri Light" w:hAnsi="Calibri Light" w:cs="Calibri Light"/>
        </w:rPr>
      </w:pPr>
    </w:p>
    <w:p w14:paraId="13B714B0" w14:textId="77777777" w:rsidR="00A801A6" w:rsidRDefault="00A801A6" w:rsidP="00A801A6">
      <w:pPr>
        <w:spacing w:line="276" w:lineRule="auto"/>
        <w:jc w:val="center"/>
        <w:rPr>
          <w:rFonts w:ascii="Calibri Light" w:hAnsi="Calibri Light" w:cs="Calibri Light"/>
          <w:b/>
          <w:iCs/>
          <w:sz w:val="22"/>
          <w:szCs w:val="22"/>
        </w:rPr>
      </w:pPr>
    </w:p>
    <w:p w14:paraId="71A161C0"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bookmarkStart w:id="0" w:name="_GoBack"/>
      <w:bookmarkEnd w:id="0"/>
    </w:p>
    <w:p w14:paraId="67168603"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140 ANIVERSARIO DEL NATALICIO DE JOSÉ CLEMENTE OROZCO”</w:t>
      </w:r>
    </w:p>
    <w:p w14:paraId="661FFCA6" w14:textId="77777777"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isco, a 02 de febrero</w:t>
      </w:r>
      <w:r w:rsidRPr="00491F7F">
        <w:rPr>
          <w:rFonts w:ascii="Calibri Light" w:hAnsi="Calibri Light" w:cs="Calibri Light"/>
          <w:snapToGrid w:val="0"/>
          <w:sz w:val="22"/>
          <w:szCs w:val="22"/>
        </w:rPr>
        <w:t xml:space="preserve"> de 2023</w:t>
      </w:r>
    </w:p>
    <w:p w14:paraId="742C6B28" w14:textId="77777777" w:rsidR="00A801A6" w:rsidRPr="00491F7F" w:rsidRDefault="00A801A6" w:rsidP="00A801A6">
      <w:pPr>
        <w:spacing w:line="276" w:lineRule="auto"/>
        <w:rPr>
          <w:rFonts w:ascii="Calibri Light" w:hAnsi="Calibri Light" w:cs="Calibri Light"/>
          <w:snapToGrid w:val="0"/>
          <w:sz w:val="22"/>
          <w:szCs w:val="22"/>
        </w:rPr>
      </w:pPr>
    </w:p>
    <w:p w14:paraId="6717CB39" w14:textId="77777777" w:rsidR="00A801A6" w:rsidRPr="00491F7F" w:rsidRDefault="00A801A6" w:rsidP="00A801A6">
      <w:pPr>
        <w:spacing w:line="276" w:lineRule="auto"/>
        <w:rPr>
          <w:rFonts w:ascii="Calibri Light" w:hAnsi="Calibri Light" w:cs="Calibri Light"/>
          <w:b/>
          <w:bCs/>
          <w:sz w:val="22"/>
          <w:szCs w:val="22"/>
        </w:rPr>
      </w:pPr>
    </w:p>
    <w:p w14:paraId="16DC46EA" w14:textId="77777777" w:rsidR="00A801A6" w:rsidRPr="00491F7F" w:rsidRDefault="00A801A6" w:rsidP="00A801A6">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C. ALEJANDRO BARRAGÁN SÁNCHEZ</w:t>
      </w:r>
    </w:p>
    <w:p w14:paraId="1B99467E" w14:textId="77777777" w:rsidR="00A801A6" w:rsidRPr="00491F7F" w:rsidRDefault="00A801A6" w:rsidP="00A801A6">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62320E30" w14:textId="77777777" w:rsidR="00A801A6" w:rsidRPr="00491F7F" w:rsidRDefault="00A801A6" w:rsidP="00A801A6">
      <w:pPr>
        <w:spacing w:line="276" w:lineRule="auto"/>
        <w:jc w:val="center"/>
        <w:rPr>
          <w:rFonts w:ascii="Calibri Light" w:hAnsi="Calibri Light" w:cs="Calibri Light"/>
          <w:b/>
          <w:bCs/>
          <w:sz w:val="22"/>
          <w:szCs w:val="22"/>
        </w:rPr>
      </w:pPr>
    </w:p>
    <w:p w14:paraId="35572D0B" w14:textId="77777777" w:rsidR="00A801A6" w:rsidRPr="00491F7F" w:rsidRDefault="00A801A6" w:rsidP="00A801A6">
      <w:pPr>
        <w:spacing w:line="276" w:lineRule="auto"/>
        <w:jc w:val="center"/>
        <w:rPr>
          <w:rFonts w:ascii="Calibri Light" w:hAnsi="Calibri Light" w:cs="Calibri Light"/>
          <w:b/>
          <w:bCs/>
          <w:sz w:val="22"/>
          <w:szCs w:val="22"/>
        </w:rPr>
      </w:pPr>
    </w:p>
    <w:p w14:paraId="6C67BE29" w14:textId="77777777" w:rsidR="00A801A6" w:rsidRPr="00491F7F" w:rsidRDefault="00A801A6" w:rsidP="00A801A6">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p w14:paraId="63E7CCF3" w14:textId="77777777" w:rsidR="005B48EE" w:rsidRDefault="005B48EE"/>
    <w:sectPr w:rsidR="005B48EE"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D427C" w14:textId="77777777" w:rsidR="000B5146" w:rsidRDefault="000B5146" w:rsidP="003F6F9A">
      <w:r>
        <w:separator/>
      </w:r>
    </w:p>
  </w:endnote>
  <w:endnote w:type="continuationSeparator" w:id="0">
    <w:p w14:paraId="0D6B90B1" w14:textId="77777777" w:rsidR="000B5146" w:rsidRDefault="000B5146"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A1CD" w14:textId="77777777" w:rsidR="000B5146" w:rsidRDefault="000B5146" w:rsidP="003F6F9A">
      <w:r>
        <w:separator/>
      </w:r>
    </w:p>
  </w:footnote>
  <w:footnote w:type="continuationSeparator" w:id="0">
    <w:p w14:paraId="11F9C55C" w14:textId="77777777" w:rsidR="000B5146" w:rsidRDefault="000B5146"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0B5146">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988AEB5">
          <wp:simplePos x="0" y="0"/>
          <wp:positionH relativeFrom="column">
            <wp:posOffset>3949065</wp:posOffset>
          </wp:positionH>
          <wp:positionV relativeFrom="paragraph">
            <wp:posOffset>-11430</wp:posOffset>
          </wp:positionV>
          <wp:extent cx="2343150" cy="927100"/>
          <wp:effectExtent l="0" t="0" r="0" b="6350"/>
          <wp:wrapTight wrapText="bothSides">
            <wp:wrapPolygon edited="0">
              <wp:start x="0" y="0"/>
              <wp:lineTo x="0" y="21304"/>
              <wp:lineTo x="21424" y="21304"/>
              <wp:lineTo x="21424" y="0"/>
              <wp:lineTo x="0" y="0"/>
            </wp:wrapPolygon>
          </wp:wrapTight>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146">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0B5146">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B5146"/>
    <w:rsid w:val="001D6494"/>
    <w:rsid w:val="00205E9E"/>
    <w:rsid w:val="003F0CF5"/>
    <w:rsid w:val="003F6F9A"/>
    <w:rsid w:val="004761C0"/>
    <w:rsid w:val="005B48EE"/>
    <w:rsid w:val="005E066A"/>
    <w:rsid w:val="007B35E5"/>
    <w:rsid w:val="0087098C"/>
    <w:rsid w:val="009E10AF"/>
    <w:rsid w:val="00A67EE8"/>
    <w:rsid w:val="00A801A6"/>
    <w:rsid w:val="00D01A4E"/>
    <w:rsid w:val="00FD5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6</cp:revision>
  <cp:lastPrinted>2021-10-05T17:05:00Z</cp:lastPrinted>
  <dcterms:created xsi:type="dcterms:W3CDTF">2021-10-05T17:15:00Z</dcterms:created>
  <dcterms:modified xsi:type="dcterms:W3CDTF">2023-02-02T21:34:00Z</dcterms:modified>
</cp:coreProperties>
</file>